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793" w:rsidRDefault="00C17793" w:rsidP="00C17793">
      <w:pPr>
        <w:pStyle w:val="Title"/>
        <w:rPr>
          <w:rFonts w:ascii="Georgia" w:hAnsi="Georgia"/>
          <w:b/>
        </w:rPr>
      </w:pPr>
      <w:r>
        <w:rPr>
          <w:rFonts w:ascii="Georgia" w:hAnsi="Georgia"/>
          <w:b/>
        </w:rPr>
        <w:t xml:space="preserve">REPUBLIC OF </w:t>
      </w:r>
      <w:smartTag w:uri="urn:schemas-microsoft-com:office:smarttags" w:element="PlaceName">
        <w:r>
          <w:rPr>
            <w:rFonts w:ascii="Georgia" w:hAnsi="Georgia"/>
            <w:b/>
          </w:rPr>
          <w:t>KENYA</w:t>
        </w:r>
      </w:smartTag>
    </w:p>
    <w:p w:rsidR="00C17793" w:rsidRDefault="00C17793" w:rsidP="00C17793">
      <w:pPr>
        <w:suppressAutoHyphens/>
        <w:jc w:val="both"/>
        <w:rPr>
          <w:rFonts w:ascii="Georgia" w:hAnsi="Georgia"/>
          <w:sz w:val="48"/>
        </w:rPr>
      </w:pPr>
    </w:p>
    <w:p w:rsidR="00C17793" w:rsidRDefault="00C17793" w:rsidP="00C17793">
      <w:pPr>
        <w:suppressAutoHyphens/>
        <w:jc w:val="center"/>
        <w:rPr>
          <w:rFonts w:ascii="Georgia" w:hAnsi="Georgia"/>
          <w:sz w:val="48"/>
        </w:rPr>
      </w:pPr>
      <w:r>
        <w:rPr>
          <w:rFonts w:ascii="Georgia" w:hAnsi="Georgia"/>
        </w:rPr>
        <w:fldChar w:fldCharType="begin"/>
      </w:r>
      <w:r>
        <w:rPr>
          <w:rFonts w:ascii="Georgia" w:hAnsi="Georgia"/>
        </w:rPr>
        <w:instrText xml:space="preserve"> INCLUDEPICTURE  "http://www.kenya.go.ke/images/gklogo.gif" \* MERGEFORMATINET </w:instrText>
      </w:r>
      <w:r>
        <w:rPr>
          <w:rFonts w:ascii="Georgia" w:hAnsi="Georgia"/>
        </w:rPr>
        <w:fldChar w:fldCharType="separate"/>
      </w:r>
      <w:r w:rsidR="000B0490">
        <w:rPr>
          <w:rFonts w:ascii="Georgia" w:hAnsi="Georgia"/>
        </w:rPr>
        <w:fldChar w:fldCharType="begin"/>
      </w:r>
      <w:r w:rsidR="000B0490">
        <w:rPr>
          <w:rFonts w:ascii="Georgia" w:hAnsi="Georgia"/>
        </w:rPr>
        <w:instrText xml:space="preserve"> INCLUDEPICTURE  "http://www.kenya.go.ke/images/gklogo.gif" \* MERGEFORMATINET </w:instrText>
      </w:r>
      <w:r w:rsidR="000B0490">
        <w:rPr>
          <w:rFonts w:ascii="Georgia" w:hAnsi="Georgia"/>
        </w:rPr>
        <w:fldChar w:fldCharType="separate"/>
      </w:r>
      <w:r w:rsidR="00286D96">
        <w:rPr>
          <w:rFonts w:ascii="Georgia" w:hAnsi="Georgia"/>
        </w:rPr>
        <w:fldChar w:fldCharType="begin"/>
      </w:r>
      <w:r w:rsidR="00286D96">
        <w:rPr>
          <w:rFonts w:ascii="Georgia" w:hAnsi="Georgia"/>
        </w:rPr>
        <w:instrText xml:space="preserve"> INCLUDEPICTURE  "http://www.kenya.go.ke/images/gklogo.gif" \* MERGEFORMATINET </w:instrText>
      </w:r>
      <w:r w:rsidR="00286D96">
        <w:rPr>
          <w:rFonts w:ascii="Georgia" w:hAnsi="Georgia"/>
        </w:rPr>
        <w:fldChar w:fldCharType="separate"/>
      </w:r>
      <w:r w:rsidR="00B34746">
        <w:rPr>
          <w:rFonts w:ascii="Georgia" w:hAnsi="Georgia"/>
        </w:rPr>
        <w:fldChar w:fldCharType="begin"/>
      </w:r>
      <w:r w:rsidR="00B34746">
        <w:rPr>
          <w:rFonts w:ascii="Georgia" w:hAnsi="Georgia"/>
        </w:rPr>
        <w:instrText xml:space="preserve"> INCLUDEPICTURE  "http://www.kenya.go.ke/images/gklogo.gif" \* MERGEFORMATINET </w:instrText>
      </w:r>
      <w:r w:rsidR="00B34746">
        <w:rPr>
          <w:rFonts w:ascii="Georgia" w:hAnsi="Georgia"/>
        </w:rPr>
        <w:fldChar w:fldCharType="separate"/>
      </w:r>
      <w:r w:rsidR="00717404">
        <w:rPr>
          <w:rFonts w:ascii="Georgia" w:hAnsi="Georgia"/>
        </w:rPr>
        <w:fldChar w:fldCharType="begin"/>
      </w:r>
      <w:r w:rsidR="00717404">
        <w:rPr>
          <w:rFonts w:ascii="Georgia" w:hAnsi="Georgia"/>
        </w:rPr>
        <w:instrText xml:space="preserve"> INCLUDEPICTURE  "http://www.kenya.go.ke/images/gklogo.gif" \* MERGEFORMATINET </w:instrText>
      </w:r>
      <w:r w:rsidR="00717404">
        <w:rPr>
          <w:rFonts w:ascii="Georgia" w:hAnsi="Georgia"/>
        </w:rPr>
        <w:fldChar w:fldCharType="separate"/>
      </w:r>
      <w:r w:rsidR="0012778E">
        <w:rPr>
          <w:rFonts w:ascii="Georgia" w:hAnsi="Georgia"/>
        </w:rPr>
        <w:fldChar w:fldCharType="begin"/>
      </w:r>
      <w:r w:rsidR="0012778E">
        <w:rPr>
          <w:rFonts w:ascii="Georgia" w:hAnsi="Georgia"/>
        </w:rPr>
        <w:instrText xml:space="preserve"> INCLUDEPICTURE  "http://www.kenya.go.ke/images/gklogo.gif" \* MERGEFORMATINET </w:instrText>
      </w:r>
      <w:r w:rsidR="0012778E">
        <w:rPr>
          <w:rFonts w:ascii="Georgia" w:hAnsi="Georgia"/>
        </w:rPr>
        <w:fldChar w:fldCharType="separate"/>
      </w:r>
      <w:r w:rsidR="00C10911">
        <w:rPr>
          <w:rFonts w:ascii="Georgia" w:hAnsi="Georgia"/>
        </w:rPr>
        <w:fldChar w:fldCharType="begin"/>
      </w:r>
      <w:r w:rsidR="00C10911">
        <w:rPr>
          <w:rFonts w:ascii="Georgia" w:hAnsi="Georgia"/>
        </w:rPr>
        <w:instrText xml:space="preserve"> INCLUDEPICTURE  "http://www.kenya.go.ke/images/gklogo.gif" \* MERGEFORMATINET </w:instrText>
      </w:r>
      <w:r w:rsidR="00C10911">
        <w:rPr>
          <w:rFonts w:ascii="Georgia" w:hAnsi="Georgia"/>
        </w:rPr>
        <w:fldChar w:fldCharType="separate"/>
      </w:r>
      <w:r w:rsidR="00DF6EAD">
        <w:rPr>
          <w:rFonts w:ascii="Georgia" w:hAnsi="Georgia"/>
        </w:rPr>
        <w:fldChar w:fldCharType="begin"/>
      </w:r>
      <w:r w:rsidR="00DF6EAD">
        <w:rPr>
          <w:rFonts w:ascii="Georgia" w:hAnsi="Georgia"/>
        </w:rPr>
        <w:instrText xml:space="preserve"> INCLUDEPICTURE  "http://www.kenya.go.ke/images/gklogo.gif" \* MERGEFORMATINET </w:instrText>
      </w:r>
      <w:r w:rsidR="00DF6EAD">
        <w:rPr>
          <w:rFonts w:ascii="Georgia" w:hAnsi="Georgia"/>
        </w:rPr>
        <w:fldChar w:fldCharType="separate"/>
      </w:r>
      <w:r w:rsidR="00747285">
        <w:rPr>
          <w:rFonts w:ascii="Georgia" w:hAnsi="Georgia"/>
        </w:rPr>
        <w:fldChar w:fldCharType="begin"/>
      </w:r>
      <w:r w:rsidR="00747285">
        <w:rPr>
          <w:rFonts w:ascii="Georgia" w:hAnsi="Georgia"/>
        </w:rPr>
        <w:instrText xml:space="preserve"> INCLUDEPICTURE  "http://www.kenya.go.ke/images/gklogo.gif" \* MERGEFORMATINET </w:instrText>
      </w:r>
      <w:r w:rsidR="00747285">
        <w:rPr>
          <w:rFonts w:ascii="Georgia" w:hAnsi="Georgia"/>
        </w:rPr>
        <w:fldChar w:fldCharType="separate"/>
      </w:r>
      <w:r w:rsidR="00032AFC">
        <w:rPr>
          <w:rFonts w:ascii="Georgia" w:hAnsi="Georgia"/>
        </w:rPr>
        <w:fldChar w:fldCharType="begin"/>
      </w:r>
      <w:r w:rsidR="00032AFC">
        <w:rPr>
          <w:rFonts w:ascii="Georgia" w:hAnsi="Georgia"/>
        </w:rPr>
        <w:instrText xml:space="preserve"> INCLUDEPICTURE  "http://www.kenya.go.ke/images/gklogo.gif" \* MERGEFORMATINET </w:instrText>
      </w:r>
      <w:r w:rsidR="00032AFC">
        <w:rPr>
          <w:rFonts w:ascii="Georgia" w:hAnsi="Georgia"/>
        </w:rPr>
        <w:fldChar w:fldCharType="separate"/>
      </w:r>
      <w:r w:rsidR="004B5D10">
        <w:rPr>
          <w:rFonts w:ascii="Georgia" w:hAnsi="Georgia"/>
        </w:rPr>
        <w:fldChar w:fldCharType="begin"/>
      </w:r>
      <w:r w:rsidR="004B5D10">
        <w:rPr>
          <w:rFonts w:ascii="Georgia" w:hAnsi="Georgia"/>
        </w:rPr>
        <w:instrText xml:space="preserve"> </w:instrText>
      </w:r>
      <w:r w:rsidR="004B5D10">
        <w:rPr>
          <w:rFonts w:ascii="Georgia" w:hAnsi="Georgia"/>
        </w:rPr>
        <w:instrText>INCLUDEPICTURE  "http://www.kenya.go.ke/images/gklogo.gif" \* MERGEFORMATINET</w:instrText>
      </w:r>
      <w:r w:rsidR="004B5D10">
        <w:rPr>
          <w:rFonts w:ascii="Georgia" w:hAnsi="Georgia"/>
        </w:rPr>
        <w:instrText xml:space="preserve"> </w:instrText>
      </w:r>
      <w:r w:rsidR="004B5D10">
        <w:rPr>
          <w:rFonts w:ascii="Georgia" w:hAnsi="Georgia"/>
        </w:rPr>
        <w:fldChar w:fldCharType="separate"/>
      </w:r>
      <w:r w:rsidR="004B5D10">
        <w:rPr>
          <w:rFonts w:ascii="Georgia" w:hAnsi="Georg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80.25pt">
            <v:imagedata r:id="rId8" r:href="rId9"/>
          </v:shape>
        </w:pict>
      </w:r>
      <w:r w:rsidR="004B5D10">
        <w:rPr>
          <w:rFonts w:ascii="Georgia" w:hAnsi="Georgia"/>
        </w:rPr>
        <w:fldChar w:fldCharType="end"/>
      </w:r>
      <w:r w:rsidR="00032AFC">
        <w:rPr>
          <w:rFonts w:ascii="Georgia" w:hAnsi="Georgia"/>
        </w:rPr>
        <w:fldChar w:fldCharType="end"/>
      </w:r>
      <w:r w:rsidR="00747285">
        <w:rPr>
          <w:rFonts w:ascii="Georgia" w:hAnsi="Georgia"/>
        </w:rPr>
        <w:fldChar w:fldCharType="end"/>
      </w:r>
      <w:r w:rsidR="00DF6EAD">
        <w:rPr>
          <w:rFonts w:ascii="Georgia" w:hAnsi="Georgia"/>
        </w:rPr>
        <w:fldChar w:fldCharType="end"/>
      </w:r>
      <w:r w:rsidR="00C10911">
        <w:rPr>
          <w:rFonts w:ascii="Georgia" w:hAnsi="Georgia"/>
        </w:rPr>
        <w:fldChar w:fldCharType="end"/>
      </w:r>
      <w:r w:rsidR="0012778E">
        <w:rPr>
          <w:rFonts w:ascii="Georgia" w:hAnsi="Georgia"/>
        </w:rPr>
        <w:fldChar w:fldCharType="end"/>
      </w:r>
      <w:r w:rsidR="00717404">
        <w:rPr>
          <w:rFonts w:ascii="Georgia" w:hAnsi="Georgia"/>
        </w:rPr>
        <w:fldChar w:fldCharType="end"/>
      </w:r>
      <w:r w:rsidR="00B34746">
        <w:rPr>
          <w:rFonts w:ascii="Georgia" w:hAnsi="Georgia"/>
        </w:rPr>
        <w:fldChar w:fldCharType="end"/>
      </w:r>
      <w:r w:rsidR="00286D96">
        <w:rPr>
          <w:rFonts w:ascii="Georgia" w:hAnsi="Georgia"/>
        </w:rPr>
        <w:fldChar w:fldCharType="end"/>
      </w:r>
      <w:r w:rsidR="000B0490">
        <w:rPr>
          <w:rFonts w:ascii="Georgia" w:hAnsi="Georgia"/>
        </w:rPr>
        <w:fldChar w:fldCharType="end"/>
      </w:r>
      <w:r>
        <w:rPr>
          <w:rFonts w:ascii="Georgia" w:hAnsi="Georgia"/>
        </w:rPr>
        <w:fldChar w:fldCharType="end"/>
      </w:r>
    </w:p>
    <w:p w:rsidR="00C17793" w:rsidRDefault="00C17793" w:rsidP="00C17793">
      <w:pPr>
        <w:jc w:val="center"/>
        <w:rPr>
          <w:b/>
          <w:sz w:val="32"/>
          <w:szCs w:val="32"/>
        </w:rPr>
      </w:pPr>
    </w:p>
    <w:p w:rsidR="00C17793" w:rsidRDefault="00C17793" w:rsidP="00C17793">
      <w:pPr>
        <w:jc w:val="center"/>
        <w:rPr>
          <w:b/>
          <w:bCs/>
          <w:sz w:val="48"/>
          <w:szCs w:val="48"/>
        </w:rPr>
      </w:pPr>
      <w:r>
        <w:rPr>
          <w:b/>
          <w:sz w:val="32"/>
          <w:szCs w:val="32"/>
        </w:rPr>
        <w:t xml:space="preserve">OFFICE OF THE </w:t>
      </w:r>
      <w:r w:rsidR="00B212A6">
        <w:rPr>
          <w:b/>
          <w:sz w:val="32"/>
          <w:szCs w:val="32"/>
        </w:rPr>
        <w:t>COUNTY SECRETARY</w:t>
      </w:r>
    </w:p>
    <w:p w:rsidR="00C17793" w:rsidRDefault="00C17793" w:rsidP="00C17793">
      <w:pPr>
        <w:jc w:val="center"/>
        <w:rPr>
          <w:b/>
          <w:bCs/>
          <w:sz w:val="32"/>
          <w:szCs w:val="32"/>
        </w:rPr>
      </w:pPr>
      <w:r>
        <w:rPr>
          <w:b/>
          <w:bCs/>
          <w:sz w:val="32"/>
          <w:szCs w:val="32"/>
        </w:rPr>
        <w:t>COUNTY GOVERNMENT OF NYERI</w:t>
      </w:r>
    </w:p>
    <w:p w:rsidR="00C17793" w:rsidRDefault="00C17793" w:rsidP="00C17793">
      <w:pPr>
        <w:jc w:val="center"/>
        <w:rPr>
          <w:b/>
          <w:bCs/>
          <w:sz w:val="48"/>
          <w:szCs w:val="48"/>
        </w:rPr>
      </w:pPr>
    </w:p>
    <w:p w:rsidR="00C17793" w:rsidRDefault="00C17793" w:rsidP="00C17793">
      <w:pPr>
        <w:jc w:val="center"/>
        <w:rPr>
          <w:b/>
          <w:bCs/>
          <w:sz w:val="48"/>
          <w:szCs w:val="48"/>
        </w:rPr>
      </w:pPr>
    </w:p>
    <w:p w:rsidR="00C17793" w:rsidRDefault="00C17793" w:rsidP="00C17793">
      <w:pPr>
        <w:jc w:val="center"/>
        <w:rPr>
          <w:b/>
          <w:bCs/>
          <w:sz w:val="48"/>
          <w:szCs w:val="48"/>
        </w:rPr>
      </w:pPr>
    </w:p>
    <w:p w:rsidR="00C17793" w:rsidRDefault="00C17793" w:rsidP="00C17793">
      <w:pPr>
        <w:jc w:val="center"/>
        <w:rPr>
          <w:b/>
          <w:bCs/>
          <w:sz w:val="28"/>
          <w:szCs w:val="28"/>
        </w:rPr>
      </w:pPr>
    </w:p>
    <w:p w:rsidR="00C17793" w:rsidRPr="003059B5" w:rsidRDefault="00C17793" w:rsidP="00C17793">
      <w:pPr>
        <w:jc w:val="center"/>
        <w:rPr>
          <w:b/>
          <w:bCs/>
          <w:color w:val="000000" w:themeColor="text1"/>
          <w:sz w:val="32"/>
          <w:szCs w:val="32"/>
        </w:rPr>
      </w:pPr>
      <w:r w:rsidRPr="00286C00">
        <w:rPr>
          <w:b/>
          <w:bCs/>
          <w:color w:val="000000" w:themeColor="text1"/>
          <w:sz w:val="32"/>
          <w:szCs w:val="32"/>
        </w:rPr>
        <w:t>TENDER NO. CGN/CS/INS/</w:t>
      </w:r>
      <w:r w:rsidR="00E73525" w:rsidRPr="00286C00">
        <w:rPr>
          <w:b/>
          <w:bCs/>
          <w:color w:val="000000" w:themeColor="text1"/>
          <w:sz w:val="32"/>
          <w:szCs w:val="32"/>
        </w:rPr>
        <w:t>160</w:t>
      </w:r>
      <w:r w:rsidRPr="00286C00">
        <w:rPr>
          <w:b/>
          <w:bCs/>
          <w:color w:val="000000" w:themeColor="text1"/>
          <w:sz w:val="32"/>
          <w:szCs w:val="32"/>
        </w:rPr>
        <w:t>/201</w:t>
      </w:r>
      <w:r w:rsidR="003059B5" w:rsidRPr="00286C00">
        <w:rPr>
          <w:b/>
          <w:bCs/>
          <w:color w:val="000000" w:themeColor="text1"/>
          <w:sz w:val="32"/>
          <w:szCs w:val="32"/>
        </w:rPr>
        <w:t>8-2020</w:t>
      </w:r>
    </w:p>
    <w:p w:rsidR="00C17793" w:rsidRDefault="00C17793" w:rsidP="00C17793">
      <w:pPr>
        <w:suppressAutoHyphens/>
        <w:jc w:val="both"/>
        <w:rPr>
          <w:rFonts w:ascii="Georgia" w:hAnsi="Georgia"/>
          <w:sz w:val="48"/>
          <w:szCs w:val="20"/>
        </w:rPr>
      </w:pPr>
      <w:r>
        <w:rPr>
          <w:noProof/>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279400</wp:posOffset>
                </wp:positionV>
                <wp:extent cx="5715000" cy="0"/>
                <wp:effectExtent l="5715" t="5715" r="13335"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D31DC4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22pt" to="445.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JbkHA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"/>
            </w:pict>
          </mc:Fallback>
        </mc:AlternateContent>
      </w:r>
    </w:p>
    <w:p w:rsidR="00C17793" w:rsidRDefault="00C17793" w:rsidP="00C17793">
      <w:pPr>
        <w:suppressAutoHyphens/>
        <w:spacing w:line="360" w:lineRule="auto"/>
        <w:jc w:val="center"/>
        <w:rPr>
          <w:rFonts w:ascii="Georgia" w:hAnsi="Georgia"/>
          <w:b/>
          <w:noProof/>
          <w:sz w:val="36"/>
          <w:szCs w:val="36"/>
        </w:rPr>
      </w:pPr>
      <w:r>
        <w:rPr>
          <w:rFonts w:ascii="Georgia" w:hAnsi="Georgia"/>
          <w:b/>
          <w:sz w:val="36"/>
          <w:szCs w:val="36"/>
        </w:rPr>
        <w:t>TENDER</w:t>
      </w:r>
    </w:p>
    <w:p w:rsidR="00C17793" w:rsidRDefault="00C17793" w:rsidP="00C17793">
      <w:pPr>
        <w:suppressAutoHyphens/>
        <w:spacing w:line="360" w:lineRule="auto"/>
        <w:jc w:val="center"/>
        <w:rPr>
          <w:rFonts w:ascii="Georgia" w:hAnsi="Georgia"/>
          <w:b/>
          <w:noProof/>
          <w:sz w:val="36"/>
          <w:szCs w:val="36"/>
        </w:rPr>
      </w:pPr>
      <w:r>
        <w:rPr>
          <w:rFonts w:ascii="Georgia" w:hAnsi="Georgia"/>
          <w:b/>
          <w:noProof/>
          <w:sz w:val="36"/>
          <w:szCs w:val="36"/>
        </w:rPr>
        <w:t xml:space="preserve">FOR PROVISION OF </w:t>
      </w:r>
      <w:r w:rsidR="00116C45">
        <w:rPr>
          <w:rFonts w:ascii="Georgia" w:hAnsi="Georgia"/>
          <w:b/>
          <w:noProof/>
          <w:sz w:val="36"/>
          <w:szCs w:val="36"/>
        </w:rPr>
        <w:t xml:space="preserve">MEDICAL </w:t>
      </w:r>
      <w:r>
        <w:rPr>
          <w:rFonts w:ascii="Georgia" w:hAnsi="Georgia"/>
          <w:b/>
          <w:noProof/>
          <w:sz w:val="36"/>
          <w:szCs w:val="36"/>
        </w:rPr>
        <w:t>INSURANCE COVER TO THE EXECUTIVE AND STAFF MEMBERS</w:t>
      </w:r>
    </w:p>
    <w:p w:rsidR="00C17793" w:rsidRDefault="00C17793" w:rsidP="00C17793">
      <w:pPr>
        <w:suppressAutoHyphens/>
        <w:spacing w:line="360" w:lineRule="auto"/>
        <w:jc w:val="center"/>
        <w:rPr>
          <w:rFonts w:ascii="Georgia" w:hAnsi="Georgia"/>
          <w:b/>
          <w:noProof/>
          <w:sz w:val="36"/>
          <w:szCs w:val="36"/>
        </w:rPr>
      </w:pPr>
      <w:r>
        <w:rPr>
          <w:rFonts w:ascii="Georgia" w:hAnsi="Georgia"/>
          <w:b/>
          <w:noProof/>
          <w:sz w:val="36"/>
          <w:szCs w:val="36"/>
        </w:rPr>
        <w:t xml:space="preserve">FOR THE </w:t>
      </w:r>
    </w:p>
    <w:p w:rsidR="00C17793" w:rsidRPr="00DE7EDD" w:rsidRDefault="00C17793" w:rsidP="00C17793">
      <w:pPr>
        <w:suppressAutoHyphens/>
        <w:spacing w:line="360" w:lineRule="auto"/>
        <w:jc w:val="center"/>
        <w:rPr>
          <w:rFonts w:ascii="Georgia" w:hAnsi="Georgia"/>
          <w:b/>
          <w:noProof/>
          <w:sz w:val="48"/>
          <w:szCs w:val="48"/>
        </w:rPr>
      </w:pPr>
      <w:r w:rsidRPr="00286C00">
        <w:rPr>
          <w:rFonts w:ascii="Georgia" w:hAnsi="Georgia"/>
          <w:b/>
          <w:noProof/>
          <w:sz w:val="36"/>
          <w:szCs w:val="36"/>
        </w:rPr>
        <w:t xml:space="preserve">PERIOD ENDING </w:t>
      </w:r>
      <w:r w:rsidR="00DE7EDD" w:rsidRPr="00286C00">
        <w:rPr>
          <w:rFonts w:ascii="Georgia" w:hAnsi="Georgia"/>
          <w:b/>
          <w:noProof/>
          <w:sz w:val="36"/>
          <w:szCs w:val="36"/>
        </w:rPr>
        <w:t>31</w:t>
      </w:r>
      <w:r w:rsidR="00DE7EDD" w:rsidRPr="00286C00">
        <w:rPr>
          <w:rFonts w:ascii="Georgia" w:hAnsi="Georgia"/>
          <w:b/>
          <w:noProof/>
          <w:sz w:val="36"/>
          <w:szCs w:val="36"/>
          <w:vertAlign w:val="superscript"/>
        </w:rPr>
        <w:t>ST</w:t>
      </w:r>
      <w:r w:rsidR="00DE7EDD" w:rsidRPr="00286C00">
        <w:rPr>
          <w:rFonts w:ascii="Georgia" w:hAnsi="Georgia"/>
          <w:b/>
          <w:noProof/>
          <w:sz w:val="36"/>
          <w:szCs w:val="36"/>
        </w:rPr>
        <w:t xml:space="preserve"> </w:t>
      </w:r>
      <w:r w:rsidRPr="00286C00">
        <w:rPr>
          <w:rFonts w:ascii="Georgia" w:hAnsi="Georgia"/>
          <w:b/>
          <w:noProof/>
          <w:sz w:val="36"/>
          <w:szCs w:val="36"/>
        </w:rPr>
        <w:t xml:space="preserve">DECEMBER </w:t>
      </w:r>
      <w:r w:rsidR="00DE7EDD" w:rsidRPr="00286C00">
        <w:rPr>
          <w:rFonts w:ascii="Georgia" w:hAnsi="Georgia"/>
          <w:b/>
          <w:noProof/>
          <w:sz w:val="48"/>
          <w:szCs w:val="48"/>
        </w:rPr>
        <w:t>2020</w:t>
      </w:r>
    </w:p>
    <w:p w:rsidR="00C17793" w:rsidRDefault="00C17793" w:rsidP="00C17793">
      <w:pPr>
        <w:suppressAutoHyphens/>
        <w:jc w:val="center"/>
        <w:rPr>
          <w:rFonts w:ascii="Georgia" w:hAnsi="Georgia"/>
          <w:noProof/>
          <w:sz w:val="48"/>
          <w:szCs w:val="20"/>
        </w:rPr>
      </w:pPr>
    </w:p>
    <w:p w:rsidR="00C17793" w:rsidRDefault="00C17793" w:rsidP="00C17793">
      <w:pPr>
        <w:jc w:val="both"/>
        <w:rPr>
          <w:rFonts w:ascii="Georgia" w:hAnsi="Georgia"/>
          <w:sz w:val="48"/>
        </w:rPr>
      </w:pPr>
      <w:r>
        <w:rPr>
          <w:noProof/>
        </w:rPr>
        <mc:AlternateContent>
          <mc:Choice Requires="wps">
            <w:drawing>
              <wp:anchor distT="0" distB="0" distL="114300" distR="114300" simplePos="0" relativeHeight="251660288" behindDoc="0" locked="0" layoutInCell="1" allowOverlap="1">
                <wp:simplePos x="0" y="0"/>
                <wp:positionH relativeFrom="column">
                  <wp:posOffset>97155</wp:posOffset>
                </wp:positionH>
                <wp:positionV relativeFrom="paragraph">
                  <wp:posOffset>78740</wp:posOffset>
                </wp:positionV>
                <wp:extent cx="5715000" cy="0"/>
                <wp:effectExtent l="11430" t="6985" r="762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C1C553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6.2pt" to="457.6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9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pRN0xQ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"/>
            </w:pict>
          </mc:Fallback>
        </mc:AlternateContent>
      </w:r>
    </w:p>
    <w:p w:rsidR="00C17793" w:rsidRDefault="00C17793" w:rsidP="00C17793">
      <w:pPr>
        <w:suppressAutoHyphens/>
        <w:spacing w:line="360" w:lineRule="auto"/>
        <w:jc w:val="both"/>
        <w:rPr>
          <w:rFonts w:ascii="Georgia" w:hAnsi="Georgia"/>
          <w:sz w:val="36"/>
          <w:szCs w:val="36"/>
        </w:rPr>
      </w:pPr>
    </w:p>
    <w:p w:rsidR="00C17793" w:rsidRDefault="00C17793" w:rsidP="00C17793">
      <w:pPr>
        <w:suppressAutoHyphens/>
        <w:spacing w:line="360" w:lineRule="auto"/>
        <w:rPr>
          <w:rFonts w:ascii="Georgia" w:hAnsi="Georgia"/>
          <w:sz w:val="32"/>
          <w:szCs w:val="32"/>
        </w:rPr>
      </w:pPr>
    </w:p>
    <w:p w:rsidR="00C17793" w:rsidRDefault="00C17793" w:rsidP="00C17793">
      <w:pPr>
        <w:pStyle w:val="Heading5"/>
        <w:keepNext/>
        <w:spacing w:line="480" w:lineRule="auto"/>
        <w:jc w:val="center"/>
        <w:rPr>
          <w:b/>
          <w:bCs/>
          <w:sz w:val="36"/>
          <w:szCs w:val="36"/>
        </w:rPr>
      </w:pPr>
      <w:r>
        <w:rPr>
          <w:b/>
          <w:bCs/>
          <w:sz w:val="36"/>
          <w:szCs w:val="36"/>
        </w:rPr>
        <w:lastRenderedPageBreak/>
        <w:t>Table of Contents</w:t>
      </w:r>
    </w:p>
    <w:p w:rsidR="00C17793" w:rsidRDefault="00C17793" w:rsidP="00C17793">
      <w:pPr>
        <w:pStyle w:val="Heading9"/>
        <w:keepNext/>
        <w:spacing w:line="480" w:lineRule="auto"/>
        <w:jc w:val="center"/>
        <w:rPr>
          <w:b/>
          <w:bCs/>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Page</w:t>
      </w:r>
    </w:p>
    <w:p w:rsidR="00C17793" w:rsidRDefault="00C17793" w:rsidP="00C17793">
      <w:pPr>
        <w:spacing w:line="480" w:lineRule="auto"/>
      </w:pPr>
      <w:r>
        <w:rPr>
          <w:sz w:val="28"/>
          <w:szCs w:val="28"/>
        </w:rPr>
        <w:tab/>
      </w:r>
      <w:r>
        <w:rPr>
          <w:sz w:val="28"/>
          <w:szCs w:val="28"/>
        </w:rPr>
        <w:tab/>
      </w:r>
      <w:r>
        <w:rPr>
          <w:b/>
          <w:bCs/>
        </w:rPr>
        <w:t>INTRODUCTION</w:t>
      </w:r>
      <w:r>
        <w:rPr>
          <w:b/>
          <w:bCs/>
        </w:rPr>
        <w:tab/>
        <w:t>……………………………………..</w:t>
      </w:r>
      <w:r>
        <w:rPr>
          <w:b/>
          <w:bCs/>
        </w:rPr>
        <w:tab/>
      </w:r>
      <w:r>
        <w:rPr>
          <w:b/>
          <w:bCs/>
        </w:rPr>
        <w:tab/>
      </w:r>
      <w:r>
        <w:t>3</w:t>
      </w:r>
    </w:p>
    <w:p w:rsidR="00C17793" w:rsidRDefault="00C17793" w:rsidP="00C17793">
      <w:pPr>
        <w:spacing w:line="480" w:lineRule="auto"/>
      </w:pPr>
    </w:p>
    <w:p w:rsidR="00C17793" w:rsidRDefault="00C17793" w:rsidP="00C17793">
      <w:pPr>
        <w:pStyle w:val="Heading1"/>
        <w:keepNext/>
        <w:rPr>
          <w:sz w:val="28"/>
          <w:szCs w:val="28"/>
        </w:rPr>
      </w:pPr>
      <w:r>
        <w:rPr>
          <w:sz w:val="28"/>
          <w:szCs w:val="28"/>
        </w:rPr>
        <w:t>Section I</w:t>
      </w:r>
      <w:r>
        <w:rPr>
          <w:sz w:val="28"/>
          <w:szCs w:val="28"/>
        </w:rPr>
        <w:tab/>
        <w:t>INVITATION FOR TENDERS…………………...</w:t>
      </w:r>
      <w:r>
        <w:rPr>
          <w:sz w:val="28"/>
          <w:szCs w:val="28"/>
        </w:rPr>
        <w:tab/>
      </w:r>
      <w:r>
        <w:rPr>
          <w:sz w:val="28"/>
          <w:szCs w:val="28"/>
        </w:rPr>
        <w:tab/>
        <w:t>4</w:t>
      </w:r>
    </w:p>
    <w:p w:rsidR="00C17793" w:rsidRDefault="00C17793" w:rsidP="00C17793">
      <w:pPr>
        <w:rPr>
          <w:sz w:val="28"/>
          <w:szCs w:val="28"/>
        </w:rPr>
      </w:pPr>
    </w:p>
    <w:p w:rsidR="00C17793" w:rsidRDefault="00C17793" w:rsidP="00C17793">
      <w:r>
        <w:rPr>
          <w:sz w:val="28"/>
          <w:szCs w:val="28"/>
        </w:rPr>
        <w:t>Section II</w:t>
      </w:r>
      <w:r>
        <w:rPr>
          <w:sz w:val="28"/>
          <w:szCs w:val="28"/>
        </w:rPr>
        <w:tab/>
      </w:r>
      <w:r>
        <w:t xml:space="preserve">INSTRUCTION TO TENDERERS </w:t>
      </w:r>
    </w:p>
    <w:p w:rsidR="00C17793" w:rsidRDefault="00C17793" w:rsidP="00C17793">
      <w:r>
        <w:tab/>
      </w:r>
      <w:r>
        <w:tab/>
        <w:t>Appendix to instructions to tenderers …………………………..</w:t>
      </w:r>
      <w:r>
        <w:tab/>
        <w:t>5</w:t>
      </w:r>
    </w:p>
    <w:p w:rsidR="00C17793" w:rsidRDefault="00C17793" w:rsidP="00C17793"/>
    <w:p w:rsidR="00C17793" w:rsidRDefault="00C17793" w:rsidP="00C17793">
      <w:pPr>
        <w:spacing w:line="480" w:lineRule="auto"/>
      </w:pPr>
      <w:r>
        <w:rPr>
          <w:sz w:val="28"/>
          <w:szCs w:val="28"/>
        </w:rPr>
        <w:t>Section III</w:t>
      </w:r>
      <w:r>
        <w:rPr>
          <w:sz w:val="28"/>
          <w:szCs w:val="28"/>
        </w:rPr>
        <w:tab/>
      </w:r>
      <w:r>
        <w:t>GENERAL CONDITIONS OF CONTRACT…………………..</w:t>
      </w:r>
      <w:r>
        <w:tab/>
        <w:t>21</w:t>
      </w:r>
    </w:p>
    <w:p w:rsidR="00C17793" w:rsidRDefault="00C17793" w:rsidP="00C17793">
      <w:pPr>
        <w:spacing w:line="480" w:lineRule="auto"/>
      </w:pPr>
      <w:r>
        <w:rPr>
          <w:sz w:val="28"/>
          <w:szCs w:val="28"/>
        </w:rPr>
        <w:t>Section IV</w:t>
      </w:r>
      <w:r>
        <w:rPr>
          <w:sz w:val="28"/>
          <w:szCs w:val="28"/>
        </w:rPr>
        <w:tab/>
      </w:r>
      <w:r>
        <w:t>SPECIAL CONDITIONS OF CONTRACT</w:t>
      </w:r>
      <w:r>
        <w:tab/>
        <w:t>………………….</w:t>
      </w:r>
      <w:r>
        <w:tab/>
        <w:t>28</w:t>
      </w:r>
    </w:p>
    <w:p w:rsidR="00C17793" w:rsidRDefault="00C17793" w:rsidP="00C17793">
      <w:pPr>
        <w:spacing w:line="480" w:lineRule="auto"/>
      </w:pPr>
      <w:r>
        <w:rPr>
          <w:sz w:val="28"/>
          <w:szCs w:val="28"/>
        </w:rPr>
        <w:t xml:space="preserve">Section V </w:t>
      </w:r>
      <w:r>
        <w:rPr>
          <w:sz w:val="28"/>
          <w:szCs w:val="28"/>
        </w:rPr>
        <w:tab/>
      </w:r>
      <w:r>
        <w:t>SCHEDULE OF REQUIREMENTS</w:t>
      </w:r>
      <w:r>
        <w:tab/>
        <w:t>……………………….</w:t>
      </w:r>
      <w:r>
        <w:tab/>
        <w:t>31</w:t>
      </w:r>
    </w:p>
    <w:p w:rsidR="00C17793" w:rsidRDefault="00C17793" w:rsidP="00C17793">
      <w:pPr>
        <w:pStyle w:val="Heading1"/>
        <w:keepNext/>
        <w:spacing w:line="480" w:lineRule="auto"/>
        <w:rPr>
          <w:sz w:val="28"/>
          <w:szCs w:val="28"/>
        </w:rPr>
      </w:pPr>
      <w:r>
        <w:rPr>
          <w:sz w:val="28"/>
          <w:szCs w:val="28"/>
        </w:rPr>
        <w:t>Section VI</w:t>
      </w:r>
      <w:r>
        <w:rPr>
          <w:sz w:val="28"/>
          <w:szCs w:val="28"/>
        </w:rPr>
        <w:tab/>
        <w:t>STANDARD FORMS …………………………….</w:t>
      </w:r>
      <w:r>
        <w:rPr>
          <w:sz w:val="28"/>
          <w:szCs w:val="28"/>
        </w:rPr>
        <w:tab/>
        <w:t>33</w:t>
      </w:r>
    </w:p>
    <w:p w:rsidR="00C17793" w:rsidRDefault="00C17793" w:rsidP="00C17793">
      <w:pPr>
        <w:numPr>
          <w:ilvl w:val="0"/>
          <w:numId w:val="1"/>
        </w:numPr>
        <w:tabs>
          <w:tab w:val="left" w:pos="1080"/>
        </w:tabs>
        <w:spacing w:line="480" w:lineRule="auto"/>
        <w:ind w:left="1080" w:hanging="720"/>
      </w:pPr>
      <w:r>
        <w:t>FORM OF TENDER ………………………………………….</w:t>
      </w:r>
      <w:r>
        <w:tab/>
      </w:r>
      <w:r>
        <w:tab/>
        <w:t>35</w:t>
      </w:r>
    </w:p>
    <w:p w:rsidR="00C17793" w:rsidRDefault="00C17793" w:rsidP="00C17793">
      <w:pPr>
        <w:numPr>
          <w:ilvl w:val="0"/>
          <w:numId w:val="2"/>
        </w:numPr>
        <w:tabs>
          <w:tab w:val="left" w:pos="1080"/>
        </w:tabs>
        <w:spacing w:line="480" w:lineRule="auto"/>
        <w:ind w:left="1080" w:hanging="720"/>
      </w:pPr>
      <w:r>
        <w:t>PRICE SCHEDULES………………………………………….</w:t>
      </w:r>
      <w:r>
        <w:tab/>
      </w:r>
      <w:r>
        <w:tab/>
        <w:t>37</w:t>
      </w:r>
    </w:p>
    <w:p w:rsidR="00C17793" w:rsidRDefault="00C17793" w:rsidP="00C17793">
      <w:pPr>
        <w:numPr>
          <w:ilvl w:val="0"/>
          <w:numId w:val="3"/>
        </w:numPr>
        <w:tabs>
          <w:tab w:val="left" w:pos="1080"/>
        </w:tabs>
        <w:spacing w:line="480" w:lineRule="auto"/>
        <w:ind w:left="1080" w:hanging="720"/>
      </w:pPr>
      <w:r>
        <w:t>CONTRACT FORM…………………………………………..</w:t>
      </w:r>
      <w:r>
        <w:tab/>
      </w:r>
      <w:r>
        <w:tab/>
        <w:t>38</w:t>
      </w:r>
    </w:p>
    <w:p w:rsidR="00C17793" w:rsidRDefault="00E47A50" w:rsidP="00C17793">
      <w:pPr>
        <w:numPr>
          <w:ilvl w:val="0"/>
          <w:numId w:val="4"/>
        </w:numPr>
        <w:tabs>
          <w:tab w:val="left" w:pos="1080"/>
        </w:tabs>
        <w:spacing w:line="480" w:lineRule="auto"/>
        <w:ind w:left="1080" w:hanging="720"/>
      </w:pPr>
      <w:r>
        <w:t>CONFIDENTIAL BUSINESS</w:t>
      </w:r>
      <w:r w:rsidR="00C17793">
        <w:t xml:space="preserve"> QUESTIONNAIRE FORM ….</w:t>
      </w:r>
      <w:r w:rsidR="00C17793">
        <w:tab/>
      </w:r>
      <w:r w:rsidR="00C17793">
        <w:tab/>
        <w:t>39</w:t>
      </w:r>
    </w:p>
    <w:p w:rsidR="00C17793" w:rsidRDefault="00C17793" w:rsidP="00C17793">
      <w:pPr>
        <w:numPr>
          <w:ilvl w:val="0"/>
          <w:numId w:val="5"/>
        </w:numPr>
        <w:tabs>
          <w:tab w:val="left" w:pos="1080"/>
        </w:tabs>
        <w:spacing w:line="480" w:lineRule="auto"/>
        <w:ind w:left="1080" w:hanging="720"/>
      </w:pPr>
      <w:r>
        <w:t>TENDER SECURITY FORM ………………………………….</w:t>
      </w:r>
      <w:r>
        <w:tab/>
        <w:t>40</w:t>
      </w:r>
    </w:p>
    <w:p w:rsidR="00C17793" w:rsidRDefault="00C17793" w:rsidP="00C17793">
      <w:pPr>
        <w:numPr>
          <w:ilvl w:val="0"/>
          <w:numId w:val="6"/>
        </w:numPr>
        <w:tabs>
          <w:tab w:val="left" w:pos="1080"/>
        </w:tabs>
        <w:spacing w:line="480" w:lineRule="auto"/>
        <w:ind w:left="1080" w:hanging="720"/>
      </w:pPr>
      <w:r>
        <w:t>PERFORMANCE SECURITY FORM…………………………….</w:t>
      </w:r>
      <w:r>
        <w:tab/>
        <w:t>41</w:t>
      </w:r>
    </w:p>
    <w:p w:rsidR="00C17793" w:rsidRDefault="00C17793" w:rsidP="00C17793">
      <w:pPr>
        <w:numPr>
          <w:ilvl w:val="0"/>
          <w:numId w:val="7"/>
        </w:numPr>
        <w:tabs>
          <w:tab w:val="left" w:pos="1080"/>
        </w:tabs>
        <w:spacing w:line="480" w:lineRule="auto"/>
        <w:ind w:left="1080" w:hanging="720"/>
      </w:pPr>
      <w:r>
        <w:t>INSURANCE COMPANY’S AUTHORIZATION FORM………….</w:t>
      </w:r>
      <w:r>
        <w:tab/>
        <w:t>42</w:t>
      </w:r>
    </w:p>
    <w:p w:rsidR="00C17793" w:rsidRDefault="00C17793" w:rsidP="00C17793">
      <w:pPr>
        <w:spacing w:line="480" w:lineRule="auto"/>
      </w:pPr>
    </w:p>
    <w:p w:rsidR="00C17793" w:rsidRDefault="00C17793" w:rsidP="00C17793">
      <w:pPr>
        <w:spacing w:line="480" w:lineRule="auto"/>
      </w:pPr>
    </w:p>
    <w:p w:rsidR="00C17793" w:rsidRDefault="00C17793" w:rsidP="00C17793">
      <w:pPr>
        <w:pStyle w:val="Heading2"/>
        <w:keepNext/>
        <w:jc w:val="center"/>
        <w:rPr>
          <w:b/>
          <w:bCs/>
          <w:sz w:val="28"/>
          <w:szCs w:val="28"/>
        </w:rPr>
      </w:pPr>
    </w:p>
    <w:p w:rsidR="00C17793" w:rsidRDefault="00C17793" w:rsidP="00C17793">
      <w:pPr>
        <w:pStyle w:val="Heading2"/>
        <w:keepNext/>
        <w:jc w:val="center"/>
        <w:rPr>
          <w:b/>
          <w:bCs/>
          <w:sz w:val="28"/>
          <w:szCs w:val="28"/>
        </w:rPr>
      </w:pPr>
    </w:p>
    <w:p w:rsidR="00C17793" w:rsidRDefault="00C17793" w:rsidP="00C17793"/>
    <w:p w:rsidR="00C17793" w:rsidRDefault="00C17793" w:rsidP="00C17793"/>
    <w:p w:rsidR="00C17793" w:rsidRDefault="00C17793" w:rsidP="00C17793">
      <w:pPr>
        <w:pStyle w:val="Heading2"/>
        <w:keepNext/>
        <w:jc w:val="center"/>
        <w:rPr>
          <w:b/>
          <w:bCs/>
          <w:sz w:val="28"/>
          <w:szCs w:val="28"/>
        </w:rPr>
      </w:pPr>
      <w:r>
        <w:rPr>
          <w:b/>
          <w:bCs/>
          <w:sz w:val="28"/>
          <w:szCs w:val="28"/>
        </w:rPr>
        <w:lastRenderedPageBreak/>
        <w:t>INTRODUCTION</w:t>
      </w:r>
    </w:p>
    <w:p w:rsidR="00C17793" w:rsidRDefault="00C17793" w:rsidP="00C17793">
      <w:pPr>
        <w:jc w:val="both"/>
        <w:rPr>
          <w:b/>
          <w:bCs/>
          <w:sz w:val="28"/>
          <w:szCs w:val="28"/>
          <w:u w:val="single"/>
        </w:rPr>
      </w:pPr>
    </w:p>
    <w:p w:rsidR="00C17793" w:rsidRDefault="00C17793" w:rsidP="00C17793">
      <w:pPr>
        <w:tabs>
          <w:tab w:val="left" w:pos="720"/>
        </w:tabs>
        <w:ind w:left="720" w:hanging="720"/>
        <w:jc w:val="both"/>
        <w:rPr>
          <w:sz w:val="28"/>
          <w:szCs w:val="28"/>
        </w:rPr>
      </w:pPr>
      <w:r>
        <w:rPr>
          <w:sz w:val="28"/>
          <w:szCs w:val="28"/>
        </w:rPr>
        <w:t>1.1</w:t>
      </w:r>
      <w:r>
        <w:rPr>
          <w:sz w:val="28"/>
          <w:szCs w:val="28"/>
        </w:rPr>
        <w:tab/>
        <w:t>This standard tender document for procurement of insurance services has been prepared for use by public entities in Kenya in the procurement of all types of insurance covers as per the Public Procurement and Disposal Act 2005.</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1.2</w:t>
      </w:r>
      <w:r>
        <w:rPr>
          <w:sz w:val="28"/>
          <w:szCs w:val="28"/>
        </w:rPr>
        <w:tab/>
        <w:t>The following general directions should be observed when using the document;</w:t>
      </w:r>
    </w:p>
    <w:p w:rsidR="00C17793" w:rsidRDefault="00C17793" w:rsidP="00C17793">
      <w:pPr>
        <w:jc w:val="both"/>
        <w:rPr>
          <w:sz w:val="28"/>
          <w:szCs w:val="28"/>
        </w:rPr>
      </w:pPr>
    </w:p>
    <w:p w:rsidR="00C17793" w:rsidRDefault="00C17793" w:rsidP="00C17793">
      <w:pPr>
        <w:numPr>
          <w:ilvl w:val="0"/>
          <w:numId w:val="8"/>
        </w:numPr>
        <w:tabs>
          <w:tab w:val="left" w:pos="1080"/>
        </w:tabs>
        <w:ind w:left="1080" w:hanging="720"/>
        <w:jc w:val="both"/>
        <w:rPr>
          <w:sz w:val="28"/>
          <w:szCs w:val="28"/>
        </w:rPr>
      </w:pPr>
      <w:r>
        <w:rPr>
          <w:sz w:val="28"/>
          <w:szCs w:val="28"/>
        </w:rPr>
        <w:t xml:space="preserve">Specific details should be furnished in the invitation to tender notice and in the special conditions of contract.  The final document to be provided to the tenderers should not have blank spaces or give options.  </w:t>
      </w:r>
    </w:p>
    <w:p w:rsidR="00C17793" w:rsidRDefault="00C17793" w:rsidP="00C17793">
      <w:pPr>
        <w:jc w:val="both"/>
        <w:rPr>
          <w:sz w:val="28"/>
          <w:szCs w:val="28"/>
        </w:rPr>
      </w:pPr>
    </w:p>
    <w:p w:rsidR="00C17793" w:rsidRDefault="00C17793" w:rsidP="00C17793">
      <w:pPr>
        <w:numPr>
          <w:ilvl w:val="0"/>
          <w:numId w:val="9"/>
        </w:numPr>
        <w:tabs>
          <w:tab w:val="left" w:pos="1080"/>
        </w:tabs>
        <w:ind w:left="1080" w:hanging="720"/>
        <w:jc w:val="both"/>
        <w:rPr>
          <w:sz w:val="28"/>
          <w:szCs w:val="28"/>
        </w:rPr>
      </w:pPr>
      <w:r>
        <w:rPr>
          <w:sz w:val="28"/>
          <w:szCs w:val="28"/>
        </w:rPr>
        <w:t>The instructions to tenderers and the General conditions of contract should remain unchanged.  Any necessary amendments to these parts should be made through the special conditions of contract and appendix to instructions to tenderers respectively.</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1.3</w:t>
      </w:r>
      <w:r>
        <w:rPr>
          <w:sz w:val="28"/>
          <w:szCs w:val="28"/>
        </w:rPr>
        <w:tab/>
        <w:t>(a) Information contained in the invitation to tender shall conform to          the data and information in the tender documents to enable potential tenderers to decide whether or not to participate in the tender and shall indicate any important tender requirements.</w:t>
      </w:r>
    </w:p>
    <w:p w:rsidR="00C17793" w:rsidRDefault="00C17793" w:rsidP="00C17793">
      <w:pPr>
        <w:ind w:left="720"/>
        <w:jc w:val="both"/>
        <w:rPr>
          <w:sz w:val="28"/>
          <w:szCs w:val="28"/>
        </w:rPr>
      </w:pPr>
    </w:p>
    <w:p w:rsidR="00C17793" w:rsidRDefault="00C17793" w:rsidP="00C17793">
      <w:pPr>
        <w:numPr>
          <w:ilvl w:val="0"/>
          <w:numId w:val="10"/>
        </w:numPr>
        <w:tabs>
          <w:tab w:val="left" w:pos="1080"/>
        </w:tabs>
        <w:ind w:left="1080" w:hanging="720"/>
        <w:jc w:val="both"/>
        <w:rPr>
          <w:sz w:val="28"/>
          <w:szCs w:val="28"/>
        </w:rPr>
      </w:pPr>
      <w:r>
        <w:rPr>
          <w:sz w:val="28"/>
          <w:szCs w:val="28"/>
        </w:rPr>
        <w:t>The invitation to tender shall be issued as an advertisement in accordance with the regulations or a letter of invitation addressed to tenderers who have expressed interest following an invitation for expression of interest for which the invitation is issued.</w:t>
      </w:r>
    </w:p>
    <w:p w:rsidR="00C17793" w:rsidRDefault="00C17793" w:rsidP="00C17793">
      <w:pPr>
        <w:ind w:left="360"/>
        <w:jc w:val="both"/>
        <w:rPr>
          <w:sz w:val="28"/>
          <w:szCs w:val="28"/>
        </w:rPr>
      </w:pPr>
    </w:p>
    <w:p w:rsidR="00C17793" w:rsidRDefault="00C17793" w:rsidP="00C17793">
      <w:pPr>
        <w:tabs>
          <w:tab w:val="left" w:pos="720"/>
        </w:tabs>
        <w:ind w:left="720" w:hanging="720"/>
        <w:jc w:val="both"/>
        <w:rPr>
          <w:sz w:val="28"/>
          <w:szCs w:val="28"/>
        </w:rPr>
      </w:pPr>
      <w:r>
        <w:rPr>
          <w:sz w:val="28"/>
          <w:szCs w:val="28"/>
        </w:rPr>
        <w:t>1.4</w:t>
      </w:r>
      <w:r>
        <w:rPr>
          <w:sz w:val="28"/>
          <w:szCs w:val="28"/>
        </w:rPr>
        <w:tab/>
        <w:t>The cover of the tender document should be modified to include:</w:t>
      </w:r>
    </w:p>
    <w:p w:rsidR="00C17793" w:rsidRDefault="00C17793" w:rsidP="00C17793">
      <w:pPr>
        <w:numPr>
          <w:ilvl w:val="0"/>
          <w:numId w:val="11"/>
        </w:numPr>
        <w:tabs>
          <w:tab w:val="left" w:pos="2160"/>
        </w:tabs>
        <w:ind w:left="2160" w:hanging="180"/>
        <w:jc w:val="both"/>
        <w:rPr>
          <w:sz w:val="28"/>
          <w:szCs w:val="28"/>
        </w:rPr>
      </w:pPr>
      <w:r>
        <w:rPr>
          <w:sz w:val="28"/>
          <w:szCs w:val="28"/>
        </w:rPr>
        <w:t>Tender number.</w:t>
      </w:r>
    </w:p>
    <w:p w:rsidR="00C17793" w:rsidRDefault="00C17793" w:rsidP="00C17793">
      <w:pPr>
        <w:numPr>
          <w:ilvl w:val="0"/>
          <w:numId w:val="12"/>
        </w:numPr>
        <w:tabs>
          <w:tab w:val="left" w:pos="2160"/>
        </w:tabs>
        <w:ind w:left="2160" w:hanging="180"/>
        <w:jc w:val="both"/>
        <w:rPr>
          <w:sz w:val="28"/>
          <w:szCs w:val="28"/>
        </w:rPr>
      </w:pPr>
      <w:r>
        <w:rPr>
          <w:sz w:val="28"/>
          <w:szCs w:val="28"/>
        </w:rPr>
        <w:t>Tender name.</w:t>
      </w:r>
    </w:p>
    <w:p w:rsidR="00C17793" w:rsidRDefault="00C17793" w:rsidP="00C17793">
      <w:pPr>
        <w:numPr>
          <w:ilvl w:val="0"/>
          <w:numId w:val="13"/>
        </w:numPr>
        <w:tabs>
          <w:tab w:val="left" w:pos="2160"/>
        </w:tabs>
        <w:ind w:left="2160" w:hanging="180"/>
        <w:jc w:val="both"/>
        <w:rPr>
          <w:sz w:val="28"/>
          <w:szCs w:val="28"/>
        </w:rPr>
      </w:pPr>
      <w:r>
        <w:rPr>
          <w:sz w:val="28"/>
          <w:szCs w:val="28"/>
        </w:rPr>
        <w:t>Name of procuring entity.</w:t>
      </w:r>
    </w:p>
    <w:p w:rsidR="00C17793" w:rsidRDefault="00C17793" w:rsidP="00C17793">
      <w:pPr>
        <w:pStyle w:val="Heading3"/>
        <w:keepNext/>
        <w:numPr>
          <w:ilvl w:val="0"/>
          <w:numId w:val="14"/>
        </w:numPr>
        <w:tabs>
          <w:tab w:val="left" w:pos="2160"/>
        </w:tabs>
        <w:ind w:left="2160" w:hanging="180"/>
        <w:jc w:val="both"/>
        <w:rPr>
          <w:sz w:val="28"/>
          <w:szCs w:val="28"/>
        </w:rPr>
      </w:pPr>
      <w:r>
        <w:rPr>
          <w:sz w:val="28"/>
          <w:szCs w:val="28"/>
        </w:rPr>
        <w:t>Delete name and address of PPOA.</w:t>
      </w:r>
    </w:p>
    <w:p w:rsidR="00C17793" w:rsidRDefault="00C17793" w:rsidP="00C17793">
      <w:pPr>
        <w:rPr>
          <w:sz w:val="28"/>
          <w:szCs w:val="28"/>
        </w:rPr>
      </w:pPr>
    </w:p>
    <w:p w:rsidR="00C17793" w:rsidRDefault="00C17793" w:rsidP="00C17793">
      <w:pPr>
        <w:rPr>
          <w:sz w:val="28"/>
          <w:szCs w:val="28"/>
        </w:rPr>
      </w:pPr>
    </w:p>
    <w:p w:rsidR="00C17793" w:rsidRDefault="00C17793" w:rsidP="00C17793">
      <w:pPr>
        <w:pStyle w:val="Heading2"/>
        <w:keepNext/>
        <w:rPr>
          <w:b/>
          <w:bCs/>
          <w:sz w:val="28"/>
          <w:szCs w:val="28"/>
        </w:rPr>
      </w:pPr>
      <w:r>
        <w:rPr>
          <w:b/>
          <w:bCs/>
          <w:sz w:val="28"/>
          <w:szCs w:val="28"/>
        </w:rPr>
        <w:br w:type="page"/>
      </w:r>
      <w:r>
        <w:rPr>
          <w:b/>
          <w:bCs/>
          <w:sz w:val="28"/>
          <w:szCs w:val="28"/>
        </w:rPr>
        <w:lastRenderedPageBreak/>
        <w:t>SECTION I</w:t>
      </w:r>
      <w:r>
        <w:rPr>
          <w:b/>
          <w:bCs/>
          <w:sz w:val="28"/>
          <w:szCs w:val="28"/>
        </w:rPr>
        <w:tab/>
      </w:r>
      <w:r>
        <w:rPr>
          <w:b/>
          <w:bCs/>
          <w:sz w:val="28"/>
          <w:szCs w:val="28"/>
        </w:rPr>
        <w:tab/>
        <w:t>-</w:t>
      </w:r>
      <w:r>
        <w:rPr>
          <w:b/>
          <w:bCs/>
          <w:sz w:val="28"/>
          <w:szCs w:val="28"/>
        </w:rPr>
        <w:tab/>
        <w:t>INVITATION FOR TENDERS</w:t>
      </w:r>
    </w:p>
    <w:p w:rsidR="00C17793" w:rsidRDefault="00C17793" w:rsidP="00C17793">
      <w:pPr>
        <w:ind w:left="2160" w:firstLine="720"/>
        <w:rPr>
          <w:b/>
          <w:bCs/>
          <w:sz w:val="28"/>
          <w:szCs w:val="28"/>
          <w:u w:val="single"/>
        </w:rPr>
      </w:pPr>
      <w:r>
        <w:rPr>
          <w:b/>
          <w:bCs/>
          <w:sz w:val="28"/>
          <w:szCs w:val="28"/>
        </w:rPr>
        <w:t xml:space="preserve"> Date: </w:t>
      </w:r>
      <w:r w:rsidR="003059B5">
        <w:rPr>
          <w:b/>
          <w:bCs/>
          <w:sz w:val="28"/>
          <w:szCs w:val="28"/>
        </w:rPr>
        <w:t>15</w:t>
      </w:r>
      <w:r w:rsidRPr="00D302FC">
        <w:rPr>
          <w:b/>
          <w:bCs/>
          <w:sz w:val="28"/>
          <w:szCs w:val="28"/>
          <w:vertAlign w:val="superscript"/>
        </w:rPr>
        <w:t>th</w:t>
      </w:r>
      <w:r>
        <w:rPr>
          <w:b/>
          <w:bCs/>
          <w:sz w:val="28"/>
          <w:szCs w:val="28"/>
        </w:rPr>
        <w:t xml:space="preserve"> November 201</w:t>
      </w:r>
      <w:r w:rsidR="003059B5">
        <w:rPr>
          <w:b/>
          <w:bCs/>
          <w:sz w:val="28"/>
          <w:szCs w:val="28"/>
        </w:rPr>
        <w:t>8</w:t>
      </w:r>
    </w:p>
    <w:p w:rsidR="00C17793" w:rsidRDefault="00C17793" w:rsidP="00C17793">
      <w:pPr>
        <w:jc w:val="center"/>
        <w:rPr>
          <w:b/>
          <w:bCs/>
          <w:sz w:val="28"/>
          <w:szCs w:val="28"/>
          <w:u w:val="single"/>
        </w:rPr>
      </w:pPr>
    </w:p>
    <w:p w:rsidR="00C17793" w:rsidRDefault="00DA77D3" w:rsidP="00C17793">
      <w:pPr>
        <w:jc w:val="both"/>
        <w:rPr>
          <w:b/>
          <w:bCs/>
        </w:rPr>
      </w:pPr>
      <w:r>
        <w:rPr>
          <w:b/>
          <w:bCs/>
        </w:rPr>
        <w:t xml:space="preserve"> </w:t>
      </w:r>
      <w:r w:rsidR="00C17793" w:rsidRPr="00FA1206">
        <w:rPr>
          <w:b/>
          <w:bCs/>
        </w:rPr>
        <w:t>TENDER REF. NO</w:t>
      </w:r>
      <w:r w:rsidR="00C17793" w:rsidRPr="00FA1206">
        <w:t xml:space="preserve">. </w:t>
      </w:r>
      <w:r w:rsidR="00C17793">
        <w:rPr>
          <w:b/>
          <w:bCs/>
        </w:rPr>
        <w:t>CGN/CS/INS/</w:t>
      </w:r>
      <w:r w:rsidR="003059B5">
        <w:rPr>
          <w:b/>
          <w:bCs/>
        </w:rPr>
        <w:t>160</w:t>
      </w:r>
      <w:r w:rsidR="00C17793" w:rsidRPr="00FA1206">
        <w:rPr>
          <w:b/>
          <w:bCs/>
        </w:rPr>
        <w:t>/201</w:t>
      </w:r>
      <w:r w:rsidR="003059B5">
        <w:rPr>
          <w:b/>
          <w:bCs/>
        </w:rPr>
        <w:t>8-2020</w:t>
      </w:r>
    </w:p>
    <w:p w:rsidR="00C17793" w:rsidRPr="00FA1206" w:rsidRDefault="00286C00" w:rsidP="00286C00">
      <w:pPr>
        <w:suppressAutoHyphens/>
        <w:spacing w:line="360" w:lineRule="auto"/>
        <w:rPr>
          <w:rFonts w:ascii="Georgia" w:hAnsi="Georgia"/>
          <w:b/>
          <w:noProof/>
        </w:rPr>
      </w:pPr>
      <w:r>
        <w:rPr>
          <w:b/>
          <w:bCs/>
        </w:rPr>
        <w:t xml:space="preserve"> </w:t>
      </w:r>
      <w:r w:rsidR="00C17793" w:rsidRPr="00FA1206">
        <w:rPr>
          <w:b/>
          <w:bCs/>
        </w:rPr>
        <w:t>TENDER NAME</w:t>
      </w:r>
      <w:r w:rsidR="00C17793">
        <w:rPr>
          <w:b/>
          <w:bCs/>
        </w:rPr>
        <w:t xml:space="preserve">: </w:t>
      </w:r>
      <w:r w:rsidR="00C17793" w:rsidRPr="00FA1206">
        <w:t xml:space="preserve"> </w:t>
      </w:r>
      <w:r w:rsidR="00C17793" w:rsidRPr="00FA1206">
        <w:rPr>
          <w:rFonts w:ascii="Georgia" w:hAnsi="Georgia"/>
          <w:b/>
          <w:noProof/>
        </w:rPr>
        <w:t xml:space="preserve">PROVISION OF </w:t>
      </w:r>
      <w:r w:rsidR="002D5B6D">
        <w:rPr>
          <w:rFonts w:ascii="Georgia" w:hAnsi="Georgia"/>
          <w:b/>
          <w:noProof/>
        </w:rPr>
        <w:t xml:space="preserve">MEDICAL </w:t>
      </w:r>
      <w:r w:rsidR="00C17793" w:rsidRPr="00FA1206">
        <w:rPr>
          <w:rFonts w:ascii="Georgia" w:hAnsi="Georgia"/>
          <w:b/>
          <w:noProof/>
        </w:rPr>
        <w:t>INSURANCE COVER TO THE EXECUTIVE AND STAFF</w:t>
      </w:r>
      <w:r w:rsidR="003059B5">
        <w:rPr>
          <w:rFonts w:ascii="Georgia" w:hAnsi="Georgia"/>
          <w:b/>
          <w:noProof/>
        </w:rPr>
        <w:t xml:space="preserve"> MEMBERS</w:t>
      </w:r>
    </w:p>
    <w:p w:rsidR="00C17793" w:rsidRDefault="00C17793" w:rsidP="00C17793">
      <w:pPr>
        <w:ind w:left="720" w:hanging="720"/>
        <w:jc w:val="both"/>
        <w:rPr>
          <w:sz w:val="28"/>
          <w:szCs w:val="28"/>
        </w:rPr>
      </w:pPr>
      <w:r>
        <w:rPr>
          <w:sz w:val="28"/>
          <w:szCs w:val="28"/>
        </w:rPr>
        <w:t>1.1</w:t>
      </w:r>
      <w:r>
        <w:rPr>
          <w:sz w:val="28"/>
          <w:szCs w:val="28"/>
        </w:rPr>
        <w:tab/>
        <w:t>The County Government of Nyeri invites sealed tenders from eligible insurance providers for provision of insurance cover to the executive and the staff.</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1.2</w:t>
      </w:r>
      <w:r>
        <w:rPr>
          <w:sz w:val="28"/>
          <w:szCs w:val="28"/>
        </w:rPr>
        <w:tab/>
        <w:t xml:space="preserve">Interested eligible candidates may obtain further information from and inspect the tender documents at Nyeri County Headquarter, Supply Chain management Offices, during normal Office working hours. </w:t>
      </w:r>
    </w:p>
    <w:p w:rsidR="00C17793" w:rsidRDefault="00C17793" w:rsidP="00C17793">
      <w:pPr>
        <w:jc w:val="both"/>
        <w:rPr>
          <w:sz w:val="28"/>
          <w:szCs w:val="28"/>
        </w:rPr>
      </w:pPr>
    </w:p>
    <w:p w:rsidR="00C17793" w:rsidRPr="00A40579" w:rsidRDefault="00C17793" w:rsidP="00C17793">
      <w:pPr>
        <w:tabs>
          <w:tab w:val="left" w:pos="720"/>
        </w:tabs>
        <w:ind w:left="720" w:hanging="720"/>
        <w:jc w:val="both"/>
        <w:rPr>
          <w:i/>
          <w:sz w:val="28"/>
          <w:szCs w:val="28"/>
          <w:u w:val="single"/>
        </w:rPr>
      </w:pPr>
      <w:r>
        <w:rPr>
          <w:sz w:val="28"/>
          <w:szCs w:val="28"/>
        </w:rPr>
        <w:t>1.3</w:t>
      </w:r>
      <w:r>
        <w:rPr>
          <w:sz w:val="28"/>
          <w:szCs w:val="28"/>
        </w:rPr>
        <w:tab/>
        <w:t xml:space="preserve">A complete set of tender documents may be obtained by downloading from the county’s website </w:t>
      </w:r>
      <w:r w:rsidRPr="00E972EF">
        <w:rPr>
          <w:b/>
          <w:i/>
          <w:sz w:val="28"/>
          <w:szCs w:val="28"/>
        </w:rPr>
        <w:t>www.nyeri.go.ke</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1.4</w:t>
      </w:r>
      <w:r>
        <w:rPr>
          <w:sz w:val="28"/>
          <w:szCs w:val="28"/>
        </w:rPr>
        <w:tab/>
        <w:t>Prices quoted should be net inclusive of all taxes, and delivery costs, must be in Kenya Shilling</w:t>
      </w:r>
      <w:r w:rsidR="00F14E2A">
        <w:rPr>
          <w:sz w:val="28"/>
          <w:szCs w:val="28"/>
        </w:rPr>
        <w:t xml:space="preserve">s and shall remain valid for </w:t>
      </w:r>
      <w:r w:rsidR="00DB78B0" w:rsidRPr="00DB78B0">
        <w:rPr>
          <w:b/>
          <w:sz w:val="28"/>
          <w:szCs w:val="28"/>
        </w:rPr>
        <w:t>TWO YEARS</w:t>
      </w:r>
      <w:r>
        <w:rPr>
          <w:sz w:val="28"/>
          <w:szCs w:val="28"/>
        </w:rPr>
        <w:t xml:space="preserve"> from the closing date of the tender.  </w:t>
      </w:r>
    </w:p>
    <w:p w:rsidR="00C17793" w:rsidRDefault="00C17793" w:rsidP="00C17793">
      <w:pPr>
        <w:jc w:val="both"/>
        <w:rPr>
          <w:sz w:val="28"/>
          <w:szCs w:val="28"/>
          <w:u w:val="single"/>
        </w:rPr>
      </w:pPr>
    </w:p>
    <w:p w:rsidR="00C17793" w:rsidRPr="0004045D" w:rsidRDefault="00C17793" w:rsidP="0004045D">
      <w:pPr>
        <w:tabs>
          <w:tab w:val="left" w:pos="720"/>
        </w:tabs>
        <w:ind w:left="720" w:hanging="720"/>
        <w:jc w:val="both"/>
        <w:rPr>
          <w:sz w:val="28"/>
          <w:szCs w:val="28"/>
        </w:rPr>
      </w:pPr>
      <w:r>
        <w:rPr>
          <w:sz w:val="28"/>
          <w:szCs w:val="28"/>
        </w:rPr>
        <w:t>1.5</w:t>
      </w:r>
      <w:r>
        <w:rPr>
          <w:sz w:val="28"/>
          <w:szCs w:val="28"/>
        </w:rPr>
        <w:tab/>
        <w:t>Completed tender documents are to be enclosed in plain sealed envelopes, marked with the tender number and name and be deposited in the Tender B</w:t>
      </w:r>
      <w:r w:rsidR="005B1E09">
        <w:rPr>
          <w:sz w:val="28"/>
          <w:szCs w:val="28"/>
        </w:rPr>
        <w:t xml:space="preserve">ox at </w:t>
      </w:r>
      <w:r>
        <w:rPr>
          <w:b/>
          <w:sz w:val="28"/>
          <w:szCs w:val="28"/>
        </w:rPr>
        <w:t xml:space="preserve">Governor’s </w:t>
      </w:r>
      <w:r w:rsidR="005B1E09">
        <w:rPr>
          <w:b/>
          <w:sz w:val="28"/>
          <w:szCs w:val="28"/>
        </w:rPr>
        <w:t xml:space="preserve">office </w:t>
      </w:r>
      <w:r>
        <w:rPr>
          <w:b/>
          <w:sz w:val="28"/>
          <w:szCs w:val="28"/>
        </w:rPr>
        <w:t>building, ground floor</w:t>
      </w:r>
      <w:r>
        <w:rPr>
          <w:sz w:val="28"/>
          <w:szCs w:val="28"/>
        </w:rPr>
        <w:t xml:space="preserve"> or be addressed to County Government of Nyeri, P. o box 1112-10100 Nyeri so as to be received on or before </w:t>
      </w:r>
      <w:r w:rsidR="00C6605B">
        <w:rPr>
          <w:b/>
          <w:sz w:val="28"/>
          <w:szCs w:val="28"/>
        </w:rPr>
        <w:t>30</w:t>
      </w:r>
      <w:r w:rsidR="00C6605B" w:rsidRPr="00C6605B">
        <w:rPr>
          <w:b/>
          <w:sz w:val="28"/>
          <w:szCs w:val="28"/>
          <w:vertAlign w:val="superscript"/>
        </w:rPr>
        <w:t>TH</w:t>
      </w:r>
      <w:r w:rsidR="00C6605B">
        <w:rPr>
          <w:b/>
          <w:sz w:val="28"/>
          <w:szCs w:val="28"/>
        </w:rPr>
        <w:t xml:space="preserve"> NOVEMBER 2018</w:t>
      </w:r>
      <w:r w:rsidRPr="00E972EF">
        <w:rPr>
          <w:b/>
          <w:sz w:val="28"/>
          <w:szCs w:val="28"/>
        </w:rPr>
        <w:t xml:space="preserve"> at 11:00am.</w:t>
      </w:r>
    </w:p>
    <w:p w:rsidR="00C17793" w:rsidRDefault="00C17793" w:rsidP="00C17793">
      <w:pPr>
        <w:jc w:val="both"/>
        <w:rPr>
          <w:sz w:val="28"/>
          <w:szCs w:val="28"/>
          <w:u w:val="single"/>
        </w:rPr>
      </w:pP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1.6</w:t>
      </w:r>
      <w:r>
        <w:rPr>
          <w:sz w:val="28"/>
          <w:szCs w:val="28"/>
        </w:rPr>
        <w:tab/>
        <w:t xml:space="preserve">Tenders will be opened immediately thereafter in the presence of the candidates representatives who choose to attend at </w:t>
      </w:r>
      <w:r w:rsidR="00E10318">
        <w:rPr>
          <w:b/>
          <w:sz w:val="28"/>
          <w:szCs w:val="28"/>
        </w:rPr>
        <w:t xml:space="preserve">the county secretary’s </w:t>
      </w:r>
      <w:r>
        <w:rPr>
          <w:b/>
          <w:sz w:val="28"/>
          <w:szCs w:val="28"/>
        </w:rPr>
        <w:t>boardroom</w:t>
      </w:r>
      <w:r>
        <w:rPr>
          <w:sz w:val="28"/>
          <w:szCs w:val="28"/>
        </w:rPr>
        <w:t xml:space="preserve">, County Government of </w:t>
      </w:r>
      <w:r w:rsidR="003C3E83">
        <w:rPr>
          <w:sz w:val="28"/>
          <w:szCs w:val="28"/>
        </w:rPr>
        <w:t xml:space="preserve">Nyeri </w:t>
      </w:r>
      <w:r>
        <w:rPr>
          <w:sz w:val="28"/>
          <w:szCs w:val="28"/>
        </w:rPr>
        <w:t>Headquarters.</w:t>
      </w:r>
    </w:p>
    <w:p w:rsidR="00C17793" w:rsidRDefault="00C17793" w:rsidP="00C17793">
      <w:pPr>
        <w:rPr>
          <w:sz w:val="28"/>
          <w:szCs w:val="28"/>
        </w:rPr>
      </w:pPr>
    </w:p>
    <w:p w:rsidR="00C17793" w:rsidRDefault="00C17793" w:rsidP="00C17793">
      <w:pPr>
        <w:rPr>
          <w:sz w:val="28"/>
          <w:szCs w:val="28"/>
        </w:rPr>
      </w:pPr>
    </w:p>
    <w:p w:rsidR="00C17793" w:rsidRPr="00AC7792" w:rsidRDefault="00C17793" w:rsidP="00C17793">
      <w:pPr>
        <w:ind w:firstLine="720"/>
        <w:rPr>
          <w:b/>
          <w:sz w:val="28"/>
          <w:szCs w:val="28"/>
        </w:rPr>
      </w:pPr>
      <w:r w:rsidRPr="00AC7792">
        <w:rPr>
          <w:b/>
          <w:sz w:val="28"/>
          <w:szCs w:val="28"/>
        </w:rPr>
        <w:t>County secretary,</w:t>
      </w:r>
    </w:p>
    <w:p w:rsidR="00C17793" w:rsidRPr="00AC7792" w:rsidRDefault="00C17793" w:rsidP="00C17793">
      <w:pPr>
        <w:ind w:firstLine="720"/>
        <w:rPr>
          <w:b/>
          <w:i/>
          <w:iCs/>
          <w:sz w:val="28"/>
          <w:szCs w:val="28"/>
        </w:rPr>
      </w:pPr>
      <w:r w:rsidRPr="00AC7792">
        <w:rPr>
          <w:b/>
          <w:sz w:val="28"/>
          <w:szCs w:val="28"/>
        </w:rPr>
        <w:t>Nyeri County</w:t>
      </w:r>
    </w:p>
    <w:p w:rsidR="00C17793" w:rsidRDefault="00C17793" w:rsidP="00C17793">
      <w:pPr>
        <w:ind w:firstLine="720"/>
        <w:rPr>
          <w:i/>
          <w:iCs/>
          <w:sz w:val="28"/>
          <w:szCs w:val="28"/>
        </w:rPr>
      </w:pPr>
    </w:p>
    <w:p w:rsidR="00C376C5" w:rsidRDefault="00C376C5" w:rsidP="00C17793">
      <w:pPr>
        <w:ind w:firstLine="720"/>
        <w:rPr>
          <w:i/>
          <w:iCs/>
          <w:sz w:val="28"/>
          <w:szCs w:val="28"/>
        </w:rPr>
      </w:pPr>
    </w:p>
    <w:p w:rsidR="00C17793" w:rsidRDefault="00C17793" w:rsidP="00C17793">
      <w:pPr>
        <w:pStyle w:val="Heading4"/>
        <w:keepNext/>
        <w:rPr>
          <w:b/>
          <w:bCs/>
          <w:sz w:val="28"/>
          <w:szCs w:val="28"/>
        </w:rPr>
      </w:pPr>
    </w:p>
    <w:p w:rsidR="00C17793" w:rsidRDefault="00C17793" w:rsidP="00C17793">
      <w:pPr>
        <w:pStyle w:val="Heading4"/>
        <w:keepNext/>
        <w:rPr>
          <w:b/>
          <w:bCs/>
          <w:sz w:val="28"/>
          <w:szCs w:val="28"/>
        </w:rPr>
      </w:pPr>
      <w:r>
        <w:rPr>
          <w:b/>
          <w:bCs/>
          <w:sz w:val="28"/>
          <w:szCs w:val="28"/>
        </w:rPr>
        <w:t>SECTION II</w:t>
      </w:r>
      <w:r>
        <w:rPr>
          <w:b/>
          <w:bCs/>
          <w:sz w:val="28"/>
          <w:szCs w:val="28"/>
        </w:rPr>
        <w:tab/>
        <w:t>-</w:t>
      </w:r>
      <w:r>
        <w:rPr>
          <w:b/>
          <w:bCs/>
          <w:sz w:val="28"/>
          <w:szCs w:val="28"/>
        </w:rPr>
        <w:tab/>
        <w:t>INSTRUCTION TO TENDERERS</w:t>
      </w:r>
    </w:p>
    <w:p w:rsidR="00C17793" w:rsidRDefault="00C17793" w:rsidP="00C17793">
      <w:pPr>
        <w:rPr>
          <w:b/>
          <w:bCs/>
          <w:sz w:val="28"/>
          <w:szCs w:val="28"/>
        </w:rPr>
      </w:pPr>
    </w:p>
    <w:p w:rsidR="00C17793" w:rsidRDefault="00C17793" w:rsidP="00C17793">
      <w:pPr>
        <w:pStyle w:val="Heading2"/>
        <w:keepNext/>
        <w:jc w:val="center"/>
        <w:rPr>
          <w:b/>
          <w:bCs/>
          <w:sz w:val="28"/>
          <w:szCs w:val="28"/>
          <w:u w:val="single"/>
        </w:rPr>
      </w:pPr>
      <w:r>
        <w:rPr>
          <w:b/>
          <w:bCs/>
          <w:sz w:val="28"/>
          <w:szCs w:val="28"/>
          <w:u w:val="single"/>
        </w:rPr>
        <w:t>Table of Clauses</w:t>
      </w:r>
    </w:p>
    <w:p w:rsidR="00C17793" w:rsidRDefault="00C17793" w:rsidP="00C17793"/>
    <w:p w:rsidR="00C17793" w:rsidRDefault="00C17793" w:rsidP="00C17793">
      <w:r>
        <w:tab/>
      </w:r>
      <w:r>
        <w:tab/>
      </w:r>
      <w:r>
        <w:tab/>
      </w:r>
      <w:r>
        <w:tab/>
      </w:r>
      <w:r>
        <w:tab/>
      </w:r>
      <w:r>
        <w:tab/>
      </w:r>
      <w:r>
        <w:tab/>
      </w:r>
      <w:r>
        <w:tab/>
      </w:r>
      <w:r>
        <w:tab/>
      </w:r>
      <w:r>
        <w:tab/>
        <w:t>Page</w:t>
      </w:r>
    </w:p>
    <w:p w:rsidR="00C17793" w:rsidRDefault="00C17793" w:rsidP="00C17793">
      <w:pPr>
        <w:tabs>
          <w:tab w:val="left" w:pos="720"/>
        </w:tabs>
        <w:ind w:left="720" w:hanging="720"/>
        <w:rPr>
          <w:sz w:val="28"/>
          <w:szCs w:val="28"/>
        </w:rPr>
      </w:pPr>
      <w:r>
        <w:rPr>
          <w:sz w:val="28"/>
          <w:szCs w:val="28"/>
        </w:rPr>
        <w:t>2.1</w:t>
      </w:r>
      <w:r>
        <w:rPr>
          <w:sz w:val="28"/>
          <w:szCs w:val="28"/>
        </w:rPr>
        <w:tab/>
        <w:t>Eligible Tenderers…………………………………….</w:t>
      </w:r>
      <w:r>
        <w:rPr>
          <w:sz w:val="28"/>
          <w:szCs w:val="28"/>
        </w:rPr>
        <w:tab/>
        <w:t>6</w:t>
      </w:r>
    </w:p>
    <w:p w:rsidR="00C17793" w:rsidRDefault="00C17793" w:rsidP="00C17793">
      <w:pPr>
        <w:tabs>
          <w:tab w:val="left" w:pos="720"/>
        </w:tabs>
        <w:ind w:left="720" w:hanging="720"/>
        <w:rPr>
          <w:sz w:val="28"/>
          <w:szCs w:val="28"/>
        </w:rPr>
      </w:pPr>
      <w:r>
        <w:rPr>
          <w:sz w:val="28"/>
          <w:szCs w:val="28"/>
        </w:rPr>
        <w:t>2.2</w:t>
      </w:r>
      <w:r>
        <w:rPr>
          <w:sz w:val="28"/>
          <w:szCs w:val="28"/>
        </w:rPr>
        <w:tab/>
        <w:t>Cost of Tendering……………………………………..</w:t>
      </w:r>
      <w:r>
        <w:rPr>
          <w:sz w:val="28"/>
          <w:szCs w:val="28"/>
        </w:rPr>
        <w:tab/>
        <w:t>6</w:t>
      </w:r>
    </w:p>
    <w:p w:rsidR="00C17793" w:rsidRDefault="00C17793" w:rsidP="00C17793">
      <w:pPr>
        <w:tabs>
          <w:tab w:val="left" w:pos="720"/>
        </w:tabs>
        <w:ind w:left="720" w:hanging="720"/>
        <w:rPr>
          <w:sz w:val="28"/>
          <w:szCs w:val="28"/>
        </w:rPr>
      </w:pPr>
      <w:r>
        <w:rPr>
          <w:sz w:val="28"/>
          <w:szCs w:val="28"/>
        </w:rPr>
        <w:t>2.3</w:t>
      </w:r>
      <w:r>
        <w:rPr>
          <w:sz w:val="28"/>
          <w:szCs w:val="28"/>
        </w:rPr>
        <w:tab/>
        <w:t>Contents of Tender document……………………………</w:t>
      </w:r>
      <w:r>
        <w:rPr>
          <w:sz w:val="28"/>
          <w:szCs w:val="28"/>
        </w:rPr>
        <w:tab/>
        <w:t>6</w:t>
      </w:r>
    </w:p>
    <w:p w:rsidR="00C17793" w:rsidRDefault="00C17793" w:rsidP="00C17793">
      <w:pPr>
        <w:tabs>
          <w:tab w:val="left" w:pos="720"/>
        </w:tabs>
        <w:ind w:left="720" w:hanging="720"/>
        <w:rPr>
          <w:sz w:val="28"/>
          <w:szCs w:val="28"/>
        </w:rPr>
      </w:pPr>
      <w:r>
        <w:rPr>
          <w:sz w:val="28"/>
          <w:szCs w:val="28"/>
        </w:rPr>
        <w:t>2.4</w:t>
      </w:r>
      <w:r>
        <w:rPr>
          <w:sz w:val="28"/>
          <w:szCs w:val="28"/>
        </w:rPr>
        <w:tab/>
        <w:t>Clarification of Tender document……………………..</w:t>
      </w:r>
      <w:r>
        <w:rPr>
          <w:sz w:val="28"/>
          <w:szCs w:val="28"/>
        </w:rPr>
        <w:tab/>
        <w:t>7</w:t>
      </w:r>
    </w:p>
    <w:p w:rsidR="00C17793" w:rsidRDefault="00C17793" w:rsidP="00C17793">
      <w:pPr>
        <w:tabs>
          <w:tab w:val="left" w:pos="720"/>
        </w:tabs>
        <w:ind w:left="720" w:hanging="720"/>
        <w:rPr>
          <w:sz w:val="28"/>
          <w:szCs w:val="28"/>
        </w:rPr>
      </w:pPr>
      <w:r>
        <w:rPr>
          <w:sz w:val="28"/>
          <w:szCs w:val="28"/>
        </w:rPr>
        <w:t>2.5</w:t>
      </w:r>
      <w:r>
        <w:rPr>
          <w:sz w:val="28"/>
          <w:szCs w:val="28"/>
        </w:rPr>
        <w:tab/>
        <w:t>Amendments of Tender document……………………..</w:t>
      </w:r>
      <w:r>
        <w:rPr>
          <w:sz w:val="28"/>
          <w:szCs w:val="28"/>
        </w:rPr>
        <w:tab/>
        <w:t>7</w:t>
      </w:r>
    </w:p>
    <w:p w:rsidR="00C17793" w:rsidRDefault="00C17793" w:rsidP="00C17793">
      <w:pPr>
        <w:tabs>
          <w:tab w:val="left" w:pos="720"/>
        </w:tabs>
        <w:ind w:left="720" w:hanging="720"/>
        <w:rPr>
          <w:sz w:val="28"/>
          <w:szCs w:val="28"/>
        </w:rPr>
      </w:pPr>
      <w:r>
        <w:rPr>
          <w:sz w:val="28"/>
          <w:szCs w:val="28"/>
        </w:rPr>
        <w:t>2.6</w:t>
      </w:r>
      <w:r>
        <w:rPr>
          <w:sz w:val="28"/>
          <w:szCs w:val="28"/>
        </w:rPr>
        <w:tab/>
        <w:t>Language of Tenders……………………………………</w:t>
      </w:r>
      <w:r>
        <w:rPr>
          <w:sz w:val="28"/>
          <w:szCs w:val="28"/>
        </w:rPr>
        <w:tab/>
        <w:t>8</w:t>
      </w:r>
    </w:p>
    <w:p w:rsidR="00C17793" w:rsidRDefault="00C17793" w:rsidP="00C17793">
      <w:pPr>
        <w:tabs>
          <w:tab w:val="left" w:pos="720"/>
        </w:tabs>
        <w:ind w:left="720" w:hanging="720"/>
        <w:rPr>
          <w:sz w:val="28"/>
          <w:szCs w:val="28"/>
        </w:rPr>
      </w:pPr>
      <w:r>
        <w:rPr>
          <w:sz w:val="28"/>
          <w:szCs w:val="28"/>
        </w:rPr>
        <w:t>2.7</w:t>
      </w:r>
      <w:r>
        <w:rPr>
          <w:sz w:val="28"/>
          <w:szCs w:val="28"/>
        </w:rPr>
        <w:tab/>
        <w:t>Documents Comprising the Tender…………………….</w:t>
      </w:r>
      <w:r>
        <w:rPr>
          <w:sz w:val="28"/>
          <w:szCs w:val="28"/>
        </w:rPr>
        <w:tab/>
        <w:t>8</w:t>
      </w:r>
    </w:p>
    <w:p w:rsidR="00C17793" w:rsidRDefault="00C17793" w:rsidP="00C17793">
      <w:pPr>
        <w:tabs>
          <w:tab w:val="left" w:pos="720"/>
        </w:tabs>
        <w:ind w:left="720" w:hanging="720"/>
        <w:rPr>
          <w:sz w:val="28"/>
          <w:szCs w:val="28"/>
        </w:rPr>
      </w:pPr>
      <w:r>
        <w:rPr>
          <w:sz w:val="28"/>
          <w:szCs w:val="28"/>
        </w:rPr>
        <w:t>2.8</w:t>
      </w:r>
      <w:r>
        <w:rPr>
          <w:sz w:val="28"/>
          <w:szCs w:val="28"/>
        </w:rPr>
        <w:tab/>
        <w:t>Tender Form……………………………………………..</w:t>
      </w:r>
      <w:r>
        <w:rPr>
          <w:sz w:val="28"/>
          <w:szCs w:val="28"/>
        </w:rPr>
        <w:tab/>
        <w:t>8</w:t>
      </w:r>
    </w:p>
    <w:p w:rsidR="00C17793" w:rsidRDefault="00C17793" w:rsidP="00C17793">
      <w:pPr>
        <w:tabs>
          <w:tab w:val="left" w:pos="720"/>
        </w:tabs>
        <w:ind w:left="720" w:hanging="720"/>
        <w:rPr>
          <w:sz w:val="28"/>
          <w:szCs w:val="28"/>
        </w:rPr>
      </w:pPr>
      <w:r>
        <w:rPr>
          <w:sz w:val="28"/>
          <w:szCs w:val="28"/>
        </w:rPr>
        <w:t>2.9</w:t>
      </w:r>
      <w:r>
        <w:rPr>
          <w:sz w:val="28"/>
          <w:szCs w:val="28"/>
        </w:rPr>
        <w:tab/>
        <w:t>Tender Prices……………………………………………</w:t>
      </w:r>
      <w:r>
        <w:rPr>
          <w:sz w:val="28"/>
          <w:szCs w:val="28"/>
        </w:rPr>
        <w:tab/>
        <w:t>8</w:t>
      </w:r>
    </w:p>
    <w:p w:rsidR="00C17793" w:rsidRDefault="00C17793" w:rsidP="00C17793">
      <w:pPr>
        <w:tabs>
          <w:tab w:val="left" w:pos="720"/>
        </w:tabs>
        <w:ind w:left="720" w:hanging="720"/>
        <w:rPr>
          <w:sz w:val="28"/>
          <w:szCs w:val="28"/>
        </w:rPr>
      </w:pPr>
      <w:r>
        <w:rPr>
          <w:sz w:val="28"/>
          <w:szCs w:val="28"/>
        </w:rPr>
        <w:t>2.10</w:t>
      </w:r>
      <w:r>
        <w:rPr>
          <w:sz w:val="28"/>
          <w:szCs w:val="28"/>
        </w:rPr>
        <w:tab/>
        <w:t>Tender Currencies………………………………………</w:t>
      </w:r>
      <w:r>
        <w:rPr>
          <w:sz w:val="28"/>
          <w:szCs w:val="28"/>
        </w:rPr>
        <w:tab/>
        <w:t>9</w:t>
      </w:r>
    </w:p>
    <w:p w:rsidR="00C17793" w:rsidRDefault="00C17793" w:rsidP="00C17793">
      <w:pPr>
        <w:tabs>
          <w:tab w:val="left" w:pos="720"/>
        </w:tabs>
        <w:ind w:left="720" w:hanging="720"/>
        <w:rPr>
          <w:sz w:val="28"/>
          <w:szCs w:val="28"/>
        </w:rPr>
      </w:pPr>
      <w:r>
        <w:rPr>
          <w:sz w:val="28"/>
          <w:szCs w:val="28"/>
        </w:rPr>
        <w:t>2.11</w:t>
      </w:r>
      <w:r>
        <w:rPr>
          <w:sz w:val="28"/>
          <w:szCs w:val="28"/>
        </w:rPr>
        <w:tab/>
        <w:t>Tenderers Eligibility and Qualifications…………………</w:t>
      </w:r>
      <w:r>
        <w:rPr>
          <w:sz w:val="28"/>
          <w:szCs w:val="28"/>
        </w:rPr>
        <w:tab/>
        <w:t>9</w:t>
      </w:r>
    </w:p>
    <w:p w:rsidR="00C17793" w:rsidRDefault="00C17793" w:rsidP="00C17793">
      <w:pPr>
        <w:tabs>
          <w:tab w:val="left" w:pos="720"/>
        </w:tabs>
        <w:ind w:left="720" w:hanging="720"/>
        <w:rPr>
          <w:sz w:val="28"/>
          <w:szCs w:val="28"/>
        </w:rPr>
      </w:pPr>
      <w:r>
        <w:rPr>
          <w:sz w:val="28"/>
          <w:szCs w:val="28"/>
        </w:rPr>
        <w:t>2.12</w:t>
      </w:r>
      <w:r>
        <w:rPr>
          <w:sz w:val="28"/>
          <w:szCs w:val="28"/>
        </w:rPr>
        <w:tab/>
        <w:t>Tender Security………………………………………….</w:t>
      </w:r>
      <w:r>
        <w:rPr>
          <w:sz w:val="28"/>
          <w:szCs w:val="28"/>
        </w:rPr>
        <w:tab/>
        <w:t>9</w:t>
      </w:r>
    </w:p>
    <w:p w:rsidR="00C17793" w:rsidRDefault="00C17793" w:rsidP="00C17793">
      <w:pPr>
        <w:tabs>
          <w:tab w:val="left" w:pos="720"/>
        </w:tabs>
        <w:ind w:left="720" w:hanging="720"/>
        <w:rPr>
          <w:sz w:val="28"/>
          <w:szCs w:val="28"/>
        </w:rPr>
      </w:pPr>
      <w:r>
        <w:rPr>
          <w:sz w:val="28"/>
          <w:szCs w:val="28"/>
        </w:rPr>
        <w:t>2.13</w:t>
      </w:r>
      <w:r>
        <w:rPr>
          <w:sz w:val="28"/>
          <w:szCs w:val="28"/>
        </w:rPr>
        <w:tab/>
        <w:t>Validity of Tenders……………………………………..</w:t>
      </w:r>
      <w:r>
        <w:rPr>
          <w:sz w:val="28"/>
          <w:szCs w:val="28"/>
        </w:rPr>
        <w:tab/>
        <w:t>10</w:t>
      </w:r>
    </w:p>
    <w:p w:rsidR="00C17793" w:rsidRDefault="00C17793" w:rsidP="00C17793">
      <w:pPr>
        <w:tabs>
          <w:tab w:val="left" w:pos="720"/>
        </w:tabs>
        <w:ind w:left="720" w:hanging="720"/>
        <w:rPr>
          <w:sz w:val="28"/>
          <w:szCs w:val="28"/>
        </w:rPr>
      </w:pPr>
      <w:r>
        <w:rPr>
          <w:sz w:val="28"/>
          <w:szCs w:val="28"/>
        </w:rPr>
        <w:t>2.14</w:t>
      </w:r>
      <w:r>
        <w:rPr>
          <w:sz w:val="28"/>
          <w:szCs w:val="28"/>
        </w:rPr>
        <w:tab/>
        <w:t>Format and Signing of Tenders…………………………..</w:t>
      </w:r>
      <w:r>
        <w:rPr>
          <w:sz w:val="28"/>
          <w:szCs w:val="28"/>
        </w:rPr>
        <w:tab/>
        <w:t>11</w:t>
      </w:r>
    </w:p>
    <w:p w:rsidR="00C17793" w:rsidRDefault="00C17793" w:rsidP="00C17793">
      <w:pPr>
        <w:tabs>
          <w:tab w:val="left" w:pos="720"/>
        </w:tabs>
        <w:ind w:left="720" w:hanging="720"/>
        <w:rPr>
          <w:sz w:val="28"/>
          <w:szCs w:val="28"/>
        </w:rPr>
      </w:pPr>
      <w:r>
        <w:rPr>
          <w:sz w:val="28"/>
          <w:szCs w:val="28"/>
        </w:rPr>
        <w:t>2.15</w:t>
      </w:r>
      <w:r>
        <w:rPr>
          <w:sz w:val="28"/>
          <w:szCs w:val="28"/>
        </w:rPr>
        <w:tab/>
        <w:t>Sealing and Marking of Tenders…………………………</w:t>
      </w:r>
      <w:r>
        <w:rPr>
          <w:sz w:val="28"/>
          <w:szCs w:val="28"/>
        </w:rPr>
        <w:tab/>
        <w:t>11</w:t>
      </w:r>
    </w:p>
    <w:p w:rsidR="00C17793" w:rsidRDefault="00C17793" w:rsidP="00C17793">
      <w:pPr>
        <w:tabs>
          <w:tab w:val="left" w:pos="720"/>
        </w:tabs>
        <w:ind w:left="720" w:hanging="720"/>
        <w:rPr>
          <w:sz w:val="28"/>
          <w:szCs w:val="28"/>
        </w:rPr>
      </w:pPr>
      <w:r>
        <w:rPr>
          <w:sz w:val="28"/>
          <w:szCs w:val="28"/>
        </w:rPr>
        <w:t>2.16</w:t>
      </w:r>
      <w:r>
        <w:rPr>
          <w:sz w:val="28"/>
          <w:szCs w:val="28"/>
        </w:rPr>
        <w:tab/>
        <w:t>Deadline for Submission of Tenders……………………</w:t>
      </w:r>
      <w:r>
        <w:rPr>
          <w:sz w:val="28"/>
          <w:szCs w:val="28"/>
        </w:rPr>
        <w:tab/>
        <w:t>12</w:t>
      </w:r>
    </w:p>
    <w:p w:rsidR="00C17793" w:rsidRDefault="00C17793" w:rsidP="00C17793">
      <w:pPr>
        <w:tabs>
          <w:tab w:val="left" w:pos="720"/>
        </w:tabs>
        <w:ind w:left="720" w:hanging="720"/>
        <w:rPr>
          <w:sz w:val="28"/>
          <w:szCs w:val="28"/>
        </w:rPr>
      </w:pPr>
      <w:r>
        <w:rPr>
          <w:sz w:val="28"/>
          <w:szCs w:val="28"/>
        </w:rPr>
        <w:t>2.17</w:t>
      </w:r>
      <w:r>
        <w:rPr>
          <w:sz w:val="28"/>
          <w:szCs w:val="28"/>
        </w:rPr>
        <w:tab/>
        <w:t>Modification and Withdrawal of Tenders………………</w:t>
      </w:r>
      <w:r>
        <w:rPr>
          <w:sz w:val="28"/>
          <w:szCs w:val="28"/>
        </w:rPr>
        <w:tab/>
        <w:t>12</w:t>
      </w:r>
    </w:p>
    <w:p w:rsidR="00C17793" w:rsidRDefault="00C17793" w:rsidP="00C17793">
      <w:pPr>
        <w:tabs>
          <w:tab w:val="left" w:pos="720"/>
        </w:tabs>
        <w:ind w:left="720" w:hanging="720"/>
        <w:rPr>
          <w:sz w:val="28"/>
          <w:szCs w:val="28"/>
        </w:rPr>
      </w:pPr>
      <w:r>
        <w:rPr>
          <w:sz w:val="28"/>
          <w:szCs w:val="28"/>
        </w:rPr>
        <w:t>2.18</w:t>
      </w:r>
      <w:r>
        <w:rPr>
          <w:sz w:val="28"/>
          <w:szCs w:val="28"/>
        </w:rPr>
        <w:tab/>
        <w:t>Opening of Tenders………………………………………</w:t>
      </w:r>
      <w:r>
        <w:rPr>
          <w:sz w:val="28"/>
          <w:szCs w:val="28"/>
        </w:rPr>
        <w:tab/>
        <w:t>13</w:t>
      </w:r>
    </w:p>
    <w:p w:rsidR="00C17793" w:rsidRDefault="00C17793" w:rsidP="00C17793">
      <w:pPr>
        <w:tabs>
          <w:tab w:val="left" w:pos="720"/>
        </w:tabs>
        <w:ind w:left="720" w:hanging="720"/>
        <w:rPr>
          <w:sz w:val="28"/>
          <w:szCs w:val="28"/>
        </w:rPr>
      </w:pPr>
      <w:r>
        <w:rPr>
          <w:sz w:val="28"/>
          <w:szCs w:val="28"/>
        </w:rPr>
        <w:t>2.19</w:t>
      </w:r>
      <w:r>
        <w:rPr>
          <w:sz w:val="28"/>
          <w:szCs w:val="28"/>
        </w:rPr>
        <w:tab/>
        <w:t>Clarification of Tenders…………………………………..</w:t>
      </w:r>
      <w:r>
        <w:rPr>
          <w:sz w:val="28"/>
          <w:szCs w:val="28"/>
        </w:rPr>
        <w:tab/>
        <w:t>13</w:t>
      </w:r>
    </w:p>
    <w:p w:rsidR="00C17793" w:rsidRDefault="00C17793" w:rsidP="00C17793">
      <w:pPr>
        <w:tabs>
          <w:tab w:val="left" w:pos="720"/>
        </w:tabs>
        <w:ind w:left="720" w:hanging="720"/>
        <w:rPr>
          <w:sz w:val="28"/>
          <w:szCs w:val="28"/>
        </w:rPr>
      </w:pPr>
      <w:r>
        <w:rPr>
          <w:sz w:val="28"/>
          <w:szCs w:val="28"/>
        </w:rPr>
        <w:t>2.20</w:t>
      </w:r>
      <w:r>
        <w:rPr>
          <w:sz w:val="28"/>
          <w:szCs w:val="28"/>
        </w:rPr>
        <w:tab/>
        <w:t>Preliminary Examination………………………………..</w:t>
      </w:r>
      <w:r>
        <w:rPr>
          <w:sz w:val="28"/>
          <w:szCs w:val="28"/>
        </w:rPr>
        <w:tab/>
        <w:t>13</w:t>
      </w:r>
    </w:p>
    <w:p w:rsidR="00C17793" w:rsidRDefault="00C17793" w:rsidP="00C17793">
      <w:pPr>
        <w:tabs>
          <w:tab w:val="left" w:pos="720"/>
        </w:tabs>
        <w:ind w:left="720" w:hanging="720"/>
        <w:rPr>
          <w:sz w:val="28"/>
          <w:szCs w:val="28"/>
        </w:rPr>
      </w:pPr>
      <w:r>
        <w:rPr>
          <w:sz w:val="28"/>
          <w:szCs w:val="28"/>
        </w:rPr>
        <w:t>2.21</w:t>
      </w:r>
      <w:r>
        <w:rPr>
          <w:sz w:val="28"/>
          <w:szCs w:val="28"/>
        </w:rPr>
        <w:tab/>
        <w:t>Conversion to Single Currency…………………………..</w:t>
      </w:r>
      <w:r>
        <w:rPr>
          <w:sz w:val="28"/>
          <w:szCs w:val="28"/>
        </w:rPr>
        <w:tab/>
        <w:t>14</w:t>
      </w:r>
    </w:p>
    <w:p w:rsidR="00C17793" w:rsidRDefault="00C17793" w:rsidP="00C17793">
      <w:pPr>
        <w:tabs>
          <w:tab w:val="left" w:pos="720"/>
        </w:tabs>
        <w:ind w:left="720" w:hanging="720"/>
        <w:rPr>
          <w:sz w:val="28"/>
          <w:szCs w:val="28"/>
        </w:rPr>
      </w:pPr>
      <w:r>
        <w:rPr>
          <w:sz w:val="28"/>
          <w:szCs w:val="28"/>
        </w:rPr>
        <w:t>2.22</w:t>
      </w:r>
      <w:r>
        <w:rPr>
          <w:sz w:val="28"/>
          <w:szCs w:val="28"/>
        </w:rPr>
        <w:tab/>
        <w:t>Evaluation and Comparison of Tenders……………….</w:t>
      </w:r>
      <w:r>
        <w:rPr>
          <w:sz w:val="28"/>
          <w:szCs w:val="28"/>
        </w:rPr>
        <w:tab/>
        <w:t>14</w:t>
      </w:r>
    </w:p>
    <w:p w:rsidR="00C17793" w:rsidRDefault="00C17793" w:rsidP="00C17793">
      <w:pPr>
        <w:tabs>
          <w:tab w:val="left" w:pos="720"/>
        </w:tabs>
        <w:ind w:left="720" w:hanging="720"/>
        <w:rPr>
          <w:sz w:val="28"/>
          <w:szCs w:val="28"/>
        </w:rPr>
      </w:pPr>
      <w:r>
        <w:rPr>
          <w:sz w:val="28"/>
          <w:szCs w:val="28"/>
        </w:rPr>
        <w:t>2.23</w:t>
      </w:r>
      <w:r>
        <w:rPr>
          <w:sz w:val="28"/>
          <w:szCs w:val="28"/>
        </w:rPr>
        <w:tab/>
        <w:t>Contacting the Procuring Entity………………………….</w:t>
      </w:r>
      <w:r>
        <w:rPr>
          <w:sz w:val="28"/>
          <w:szCs w:val="28"/>
        </w:rPr>
        <w:tab/>
        <w:t>15</w:t>
      </w:r>
    </w:p>
    <w:p w:rsidR="00C17793" w:rsidRDefault="00C17793" w:rsidP="00C17793">
      <w:pPr>
        <w:tabs>
          <w:tab w:val="left" w:pos="720"/>
        </w:tabs>
        <w:ind w:left="720" w:hanging="720"/>
        <w:rPr>
          <w:sz w:val="28"/>
          <w:szCs w:val="28"/>
        </w:rPr>
      </w:pPr>
      <w:r>
        <w:rPr>
          <w:sz w:val="28"/>
          <w:szCs w:val="28"/>
        </w:rPr>
        <w:t>2.24</w:t>
      </w:r>
      <w:r>
        <w:rPr>
          <w:sz w:val="28"/>
          <w:szCs w:val="28"/>
        </w:rPr>
        <w:tab/>
        <w:t>Post-Qualification……………………………………….</w:t>
      </w:r>
      <w:r>
        <w:rPr>
          <w:sz w:val="28"/>
          <w:szCs w:val="28"/>
        </w:rPr>
        <w:tab/>
        <w:t>16</w:t>
      </w:r>
    </w:p>
    <w:p w:rsidR="00C17793" w:rsidRDefault="00C17793" w:rsidP="00C17793">
      <w:pPr>
        <w:tabs>
          <w:tab w:val="left" w:pos="720"/>
        </w:tabs>
        <w:ind w:left="720" w:hanging="720"/>
        <w:rPr>
          <w:sz w:val="28"/>
          <w:szCs w:val="28"/>
        </w:rPr>
      </w:pPr>
      <w:r>
        <w:rPr>
          <w:sz w:val="28"/>
          <w:szCs w:val="28"/>
        </w:rPr>
        <w:t>2.25</w:t>
      </w:r>
      <w:r>
        <w:rPr>
          <w:sz w:val="28"/>
          <w:szCs w:val="28"/>
        </w:rPr>
        <w:tab/>
        <w:t>Award Criteria…………………………………………..</w:t>
      </w:r>
      <w:r>
        <w:rPr>
          <w:sz w:val="28"/>
          <w:szCs w:val="28"/>
        </w:rPr>
        <w:tab/>
        <w:t>16</w:t>
      </w:r>
    </w:p>
    <w:p w:rsidR="00C17793" w:rsidRDefault="00C17793" w:rsidP="00C17793">
      <w:pPr>
        <w:tabs>
          <w:tab w:val="left" w:pos="720"/>
        </w:tabs>
        <w:ind w:left="720" w:hanging="720"/>
        <w:rPr>
          <w:sz w:val="28"/>
          <w:szCs w:val="28"/>
        </w:rPr>
      </w:pPr>
      <w:r>
        <w:rPr>
          <w:sz w:val="28"/>
          <w:szCs w:val="28"/>
        </w:rPr>
        <w:t>2.26</w:t>
      </w:r>
      <w:r>
        <w:rPr>
          <w:sz w:val="28"/>
          <w:szCs w:val="28"/>
        </w:rPr>
        <w:tab/>
        <w:t>Procuring Entity’s Right to Vary Quantities ……………</w:t>
      </w:r>
      <w:r>
        <w:rPr>
          <w:sz w:val="28"/>
          <w:szCs w:val="28"/>
        </w:rPr>
        <w:tab/>
        <w:t>16</w:t>
      </w:r>
    </w:p>
    <w:p w:rsidR="00C17793" w:rsidRDefault="00C17793" w:rsidP="00C17793">
      <w:pPr>
        <w:tabs>
          <w:tab w:val="left" w:pos="720"/>
        </w:tabs>
        <w:ind w:left="720" w:hanging="720"/>
        <w:rPr>
          <w:sz w:val="28"/>
          <w:szCs w:val="28"/>
        </w:rPr>
      </w:pPr>
      <w:r>
        <w:rPr>
          <w:sz w:val="28"/>
          <w:szCs w:val="28"/>
        </w:rPr>
        <w:t>2.27</w:t>
      </w:r>
      <w:r>
        <w:rPr>
          <w:sz w:val="28"/>
          <w:szCs w:val="28"/>
        </w:rPr>
        <w:tab/>
        <w:t xml:space="preserve">Procuring Entity’s Right to Accept or Reject any or </w:t>
      </w:r>
    </w:p>
    <w:p w:rsidR="00C17793" w:rsidRDefault="00C17793" w:rsidP="00C17793">
      <w:pPr>
        <w:ind w:firstLine="720"/>
        <w:rPr>
          <w:sz w:val="28"/>
          <w:szCs w:val="28"/>
        </w:rPr>
      </w:pPr>
      <w:r>
        <w:rPr>
          <w:sz w:val="28"/>
          <w:szCs w:val="28"/>
        </w:rPr>
        <w:t>all Tenders……………………………………………….</w:t>
      </w:r>
      <w:r>
        <w:rPr>
          <w:sz w:val="28"/>
          <w:szCs w:val="28"/>
        </w:rPr>
        <w:tab/>
        <w:t>16</w:t>
      </w:r>
    </w:p>
    <w:p w:rsidR="00C17793" w:rsidRDefault="00C17793" w:rsidP="00C17793">
      <w:pPr>
        <w:tabs>
          <w:tab w:val="left" w:pos="720"/>
        </w:tabs>
        <w:ind w:left="720" w:hanging="720"/>
        <w:rPr>
          <w:sz w:val="28"/>
          <w:szCs w:val="28"/>
        </w:rPr>
      </w:pPr>
      <w:r>
        <w:rPr>
          <w:sz w:val="28"/>
          <w:szCs w:val="28"/>
        </w:rPr>
        <w:t>2.28</w:t>
      </w:r>
      <w:r>
        <w:rPr>
          <w:sz w:val="28"/>
          <w:szCs w:val="28"/>
        </w:rPr>
        <w:tab/>
        <w:t>Notification of Award…………………………………..</w:t>
      </w:r>
      <w:r>
        <w:rPr>
          <w:sz w:val="28"/>
          <w:szCs w:val="28"/>
        </w:rPr>
        <w:tab/>
        <w:t>17</w:t>
      </w:r>
    </w:p>
    <w:p w:rsidR="00C17793" w:rsidRDefault="00C17793" w:rsidP="00C17793">
      <w:pPr>
        <w:tabs>
          <w:tab w:val="left" w:pos="720"/>
        </w:tabs>
        <w:ind w:left="720" w:hanging="720"/>
        <w:rPr>
          <w:sz w:val="28"/>
          <w:szCs w:val="28"/>
        </w:rPr>
      </w:pPr>
      <w:r>
        <w:rPr>
          <w:sz w:val="28"/>
          <w:szCs w:val="28"/>
        </w:rPr>
        <w:t>2.29</w:t>
      </w:r>
      <w:r>
        <w:rPr>
          <w:sz w:val="28"/>
          <w:szCs w:val="28"/>
        </w:rPr>
        <w:tab/>
        <w:t>Signing of Contract………………………………………</w:t>
      </w:r>
      <w:r>
        <w:rPr>
          <w:sz w:val="28"/>
          <w:szCs w:val="28"/>
        </w:rPr>
        <w:tab/>
        <w:t>17</w:t>
      </w:r>
    </w:p>
    <w:p w:rsidR="00C17793" w:rsidRDefault="00C17793" w:rsidP="00C17793">
      <w:pPr>
        <w:tabs>
          <w:tab w:val="left" w:pos="720"/>
        </w:tabs>
        <w:ind w:left="720" w:hanging="720"/>
        <w:rPr>
          <w:sz w:val="28"/>
          <w:szCs w:val="28"/>
        </w:rPr>
      </w:pPr>
      <w:r>
        <w:rPr>
          <w:sz w:val="28"/>
          <w:szCs w:val="28"/>
        </w:rPr>
        <w:t>2.30</w:t>
      </w:r>
      <w:r>
        <w:rPr>
          <w:sz w:val="28"/>
          <w:szCs w:val="28"/>
        </w:rPr>
        <w:tab/>
        <w:t>Performance Security……………………………………</w:t>
      </w:r>
      <w:r>
        <w:rPr>
          <w:sz w:val="28"/>
          <w:szCs w:val="28"/>
        </w:rPr>
        <w:tab/>
        <w:t>17</w:t>
      </w:r>
    </w:p>
    <w:p w:rsidR="00C17793" w:rsidRDefault="00C17793" w:rsidP="00C17793">
      <w:pPr>
        <w:tabs>
          <w:tab w:val="left" w:pos="720"/>
        </w:tabs>
        <w:ind w:left="720" w:hanging="720"/>
        <w:rPr>
          <w:sz w:val="28"/>
          <w:szCs w:val="28"/>
        </w:rPr>
      </w:pPr>
      <w:r>
        <w:rPr>
          <w:sz w:val="28"/>
          <w:szCs w:val="28"/>
        </w:rPr>
        <w:t>2.31</w:t>
      </w:r>
      <w:r>
        <w:rPr>
          <w:sz w:val="28"/>
          <w:szCs w:val="28"/>
        </w:rPr>
        <w:tab/>
        <w:t>Corrupt or Fraudulent Practices………………………….</w:t>
      </w:r>
      <w:r>
        <w:rPr>
          <w:sz w:val="28"/>
          <w:szCs w:val="28"/>
        </w:rPr>
        <w:tab/>
        <w:t>18</w:t>
      </w:r>
    </w:p>
    <w:p w:rsidR="00C17793" w:rsidRDefault="00C17793" w:rsidP="00C17793">
      <w:pPr>
        <w:jc w:val="center"/>
        <w:rPr>
          <w:sz w:val="28"/>
          <w:szCs w:val="28"/>
        </w:rPr>
      </w:pPr>
    </w:p>
    <w:p w:rsidR="00C17793" w:rsidRDefault="00C17793" w:rsidP="00C17793">
      <w:pPr>
        <w:jc w:val="center"/>
        <w:rPr>
          <w:sz w:val="28"/>
          <w:szCs w:val="28"/>
        </w:rPr>
      </w:pPr>
    </w:p>
    <w:p w:rsidR="00C17793" w:rsidRDefault="00C17793" w:rsidP="00C17793">
      <w:pPr>
        <w:pStyle w:val="Heading4"/>
        <w:keepNext/>
        <w:rPr>
          <w:b/>
          <w:bCs/>
          <w:sz w:val="28"/>
          <w:szCs w:val="28"/>
        </w:rPr>
      </w:pPr>
      <w:r>
        <w:rPr>
          <w:b/>
          <w:bCs/>
          <w:sz w:val="28"/>
          <w:szCs w:val="28"/>
        </w:rPr>
        <w:lastRenderedPageBreak/>
        <w:t>SECTION II</w:t>
      </w:r>
      <w:r>
        <w:rPr>
          <w:b/>
          <w:bCs/>
          <w:sz w:val="28"/>
          <w:szCs w:val="28"/>
        </w:rPr>
        <w:tab/>
        <w:t>-</w:t>
      </w:r>
      <w:r>
        <w:rPr>
          <w:b/>
          <w:bCs/>
          <w:sz w:val="28"/>
          <w:szCs w:val="28"/>
        </w:rPr>
        <w:tab/>
        <w:t>INSTRUCTIONS TO TENDERERS</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w:t>
      </w:r>
      <w:r>
        <w:rPr>
          <w:sz w:val="28"/>
          <w:szCs w:val="28"/>
        </w:rPr>
        <w:tab/>
      </w:r>
      <w:r>
        <w:rPr>
          <w:b/>
          <w:bCs/>
          <w:sz w:val="28"/>
          <w:szCs w:val="28"/>
        </w:rPr>
        <w:t>Eligible Tenderers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2.1.1</w:t>
      </w:r>
      <w:r>
        <w:rPr>
          <w:sz w:val="28"/>
          <w:szCs w:val="28"/>
        </w:rPr>
        <w:tab/>
        <w:t>This Invitation for Tenders is open to all tenderers eligible as described in the Appendix to Instructions to Tenderers.  Successful tenderers shall provide the services for the stipulated duration from the date of commencement (hereinafter referred to as the term) specified in the tender documents.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w:t>
      </w:r>
      <w:r>
        <w:rPr>
          <w:sz w:val="28"/>
          <w:szCs w:val="28"/>
        </w:rPr>
        <w:tab/>
        <w:t>The procuring entity’s employees, committee members, board members and their relatives (spouse and children) are not eligible to participate in the tender unless where specially allowed under section 131 of the Act.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2.1.3</w:t>
      </w:r>
      <w:r>
        <w:rPr>
          <w:sz w:val="28"/>
          <w:szCs w:val="28"/>
        </w:rPr>
        <w:tab/>
        <w:t>Tenderers shall provide the qualification information statement that the tenderer (including all members of a joint venture and subcontractors) is not associated, or have been associated in the past, directly or indirectly, with a firm or any of its affiliates which have been engaged by the Procuring entity to provide consulting services for the preparation of the design, specifications, and other documents to be used for the procurement of the services under this Invitation for tenders.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2.1.4</w:t>
      </w:r>
      <w:r>
        <w:rPr>
          <w:sz w:val="28"/>
          <w:szCs w:val="28"/>
        </w:rPr>
        <w:tab/>
        <w:t xml:space="preserve">Tenderers involved in the corrupt or fraudulent practices or debarred from participating in public procurement shall not be eligible. </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w:t>
      </w:r>
      <w:r>
        <w:rPr>
          <w:b/>
          <w:bCs/>
          <w:sz w:val="28"/>
          <w:szCs w:val="28"/>
        </w:rPr>
        <w:tab/>
      </w:r>
      <w:r>
        <w:rPr>
          <w:sz w:val="28"/>
          <w:szCs w:val="28"/>
        </w:rPr>
        <w:t>C</w:t>
      </w:r>
      <w:r>
        <w:rPr>
          <w:b/>
          <w:bCs/>
          <w:sz w:val="28"/>
          <w:szCs w:val="28"/>
        </w:rPr>
        <w:t>ost of Tendering</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2.2.1</w:t>
      </w:r>
      <w:r>
        <w:rPr>
          <w:sz w:val="28"/>
          <w:szCs w:val="28"/>
        </w:rPr>
        <w:tab/>
        <w:t>The Tenderer shall bear all costs associated with the preparation and submission of its tender, and the procuring entity, will in no case be responsible or liable for those costs. Regardless of the conduct or outcome of the tendering process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2.2.2</w:t>
      </w:r>
      <w:r>
        <w:rPr>
          <w:sz w:val="28"/>
          <w:szCs w:val="28"/>
        </w:rPr>
        <w:tab/>
        <w:t xml:space="preserve">The </w:t>
      </w:r>
      <w:r w:rsidR="00B67A7A">
        <w:rPr>
          <w:sz w:val="28"/>
          <w:szCs w:val="28"/>
        </w:rPr>
        <w:t xml:space="preserve">document shall be obtained free of charge from the county </w:t>
      </w:r>
      <w:r w:rsidR="008B219B">
        <w:rPr>
          <w:sz w:val="28"/>
          <w:szCs w:val="28"/>
        </w:rPr>
        <w:t>Government</w:t>
      </w:r>
      <w:r w:rsidR="00B67A7A">
        <w:rPr>
          <w:sz w:val="28"/>
          <w:szCs w:val="28"/>
        </w:rPr>
        <w:t xml:space="preserve"> of Nyeri website</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2.2.3</w:t>
      </w:r>
      <w:r>
        <w:rPr>
          <w:sz w:val="28"/>
          <w:szCs w:val="28"/>
        </w:rPr>
        <w:tab/>
        <w:t>The procuring entity shall allow the tenderer to review the tender document free of charge before purchase.</w:t>
      </w:r>
    </w:p>
    <w:p w:rsidR="00C17793" w:rsidRDefault="00C17793" w:rsidP="00C17793">
      <w:pPr>
        <w:tabs>
          <w:tab w:val="left" w:pos="720"/>
        </w:tabs>
        <w:ind w:left="720" w:hanging="720"/>
        <w:jc w:val="both"/>
        <w:rPr>
          <w:sz w:val="28"/>
          <w:szCs w:val="28"/>
        </w:rPr>
      </w:pPr>
    </w:p>
    <w:p w:rsidR="00C17793" w:rsidRDefault="00C17793" w:rsidP="00C17793">
      <w:pPr>
        <w:tabs>
          <w:tab w:val="left" w:pos="720"/>
        </w:tabs>
        <w:ind w:left="720" w:hanging="720"/>
        <w:jc w:val="both"/>
        <w:rPr>
          <w:sz w:val="28"/>
          <w:szCs w:val="28"/>
        </w:rPr>
      </w:pPr>
    </w:p>
    <w:p w:rsidR="00C376C5" w:rsidRDefault="00C376C5" w:rsidP="00C17793">
      <w:pPr>
        <w:tabs>
          <w:tab w:val="left" w:pos="720"/>
        </w:tabs>
        <w:ind w:left="720" w:hanging="720"/>
        <w:jc w:val="both"/>
        <w:rPr>
          <w:sz w:val="28"/>
          <w:szCs w:val="28"/>
        </w:rPr>
      </w:pP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2.3</w:t>
      </w:r>
      <w:r>
        <w:rPr>
          <w:sz w:val="28"/>
          <w:szCs w:val="28"/>
        </w:rPr>
        <w:tab/>
      </w:r>
      <w:r>
        <w:rPr>
          <w:b/>
          <w:bCs/>
          <w:sz w:val="28"/>
          <w:szCs w:val="28"/>
        </w:rPr>
        <w:t xml:space="preserve">Contents of Tender Document </w:t>
      </w:r>
    </w:p>
    <w:p w:rsidR="00C17793" w:rsidRDefault="00C17793" w:rsidP="00C17793">
      <w:pPr>
        <w:jc w:val="both"/>
        <w:rPr>
          <w:b/>
          <w:bCs/>
          <w:sz w:val="28"/>
          <w:szCs w:val="28"/>
        </w:rPr>
      </w:pPr>
    </w:p>
    <w:p w:rsidR="00C17793" w:rsidRDefault="00C17793" w:rsidP="00C17793">
      <w:pPr>
        <w:tabs>
          <w:tab w:val="left" w:pos="720"/>
        </w:tabs>
        <w:ind w:left="720" w:hanging="720"/>
        <w:jc w:val="both"/>
        <w:rPr>
          <w:sz w:val="28"/>
          <w:szCs w:val="28"/>
        </w:rPr>
      </w:pPr>
      <w:r>
        <w:rPr>
          <w:sz w:val="28"/>
          <w:szCs w:val="28"/>
        </w:rPr>
        <w:t>2.3.1</w:t>
      </w:r>
      <w:r>
        <w:rPr>
          <w:sz w:val="28"/>
          <w:szCs w:val="28"/>
        </w:rPr>
        <w:tab/>
        <w:t>The tender documents comprise the documents listed below and addenda issued in accordance with clause 2.5 of these instructions to tenderers.</w:t>
      </w:r>
    </w:p>
    <w:p w:rsidR="00C17793" w:rsidRDefault="00C17793" w:rsidP="00C17793">
      <w:pPr>
        <w:jc w:val="both"/>
        <w:rPr>
          <w:sz w:val="28"/>
          <w:szCs w:val="28"/>
        </w:rPr>
      </w:pPr>
    </w:p>
    <w:p w:rsidR="00C17793" w:rsidRDefault="00C17793" w:rsidP="00C17793">
      <w:pPr>
        <w:numPr>
          <w:ilvl w:val="0"/>
          <w:numId w:val="15"/>
        </w:numPr>
        <w:tabs>
          <w:tab w:val="left" w:pos="1080"/>
        </w:tabs>
        <w:ind w:left="1080" w:hanging="720"/>
        <w:jc w:val="both"/>
        <w:rPr>
          <w:sz w:val="28"/>
          <w:szCs w:val="28"/>
        </w:rPr>
      </w:pPr>
      <w:r>
        <w:rPr>
          <w:sz w:val="28"/>
          <w:szCs w:val="28"/>
        </w:rPr>
        <w:t>Instructions to Tenderers</w:t>
      </w:r>
    </w:p>
    <w:p w:rsidR="00C17793" w:rsidRDefault="00C17793" w:rsidP="00C17793">
      <w:pPr>
        <w:numPr>
          <w:ilvl w:val="0"/>
          <w:numId w:val="16"/>
        </w:numPr>
        <w:tabs>
          <w:tab w:val="left" w:pos="1080"/>
        </w:tabs>
        <w:ind w:left="1080" w:hanging="720"/>
        <w:jc w:val="both"/>
        <w:rPr>
          <w:sz w:val="28"/>
          <w:szCs w:val="28"/>
        </w:rPr>
      </w:pPr>
      <w:r>
        <w:rPr>
          <w:sz w:val="28"/>
          <w:szCs w:val="28"/>
        </w:rPr>
        <w:t>General Conditions of Contract</w:t>
      </w:r>
    </w:p>
    <w:p w:rsidR="00C17793" w:rsidRDefault="00C17793" w:rsidP="00C17793">
      <w:pPr>
        <w:numPr>
          <w:ilvl w:val="0"/>
          <w:numId w:val="17"/>
        </w:numPr>
        <w:tabs>
          <w:tab w:val="left" w:pos="1080"/>
        </w:tabs>
        <w:ind w:left="1080" w:hanging="720"/>
        <w:jc w:val="both"/>
        <w:rPr>
          <w:sz w:val="28"/>
          <w:szCs w:val="28"/>
        </w:rPr>
      </w:pPr>
      <w:r>
        <w:rPr>
          <w:sz w:val="28"/>
          <w:szCs w:val="28"/>
        </w:rPr>
        <w:t>Special Conditions of Contract</w:t>
      </w:r>
    </w:p>
    <w:p w:rsidR="00C17793" w:rsidRDefault="00C17793" w:rsidP="00C17793">
      <w:pPr>
        <w:numPr>
          <w:ilvl w:val="0"/>
          <w:numId w:val="18"/>
        </w:numPr>
        <w:tabs>
          <w:tab w:val="left" w:pos="1080"/>
        </w:tabs>
        <w:ind w:left="1080" w:hanging="720"/>
        <w:jc w:val="both"/>
        <w:rPr>
          <w:sz w:val="28"/>
          <w:szCs w:val="28"/>
        </w:rPr>
      </w:pPr>
      <w:r>
        <w:rPr>
          <w:sz w:val="28"/>
          <w:szCs w:val="28"/>
        </w:rPr>
        <w:t>Schedule of Requirements</w:t>
      </w:r>
    </w:p>
    <w:p w:rsidR="00C17793" w:rsidRDefault="00C17793" w:rsidP="00C17793">
      <w:pPr>
        <w:numPr>
          <w:ilvl w:val="0"/>
          <w:numId w:val="19"/>
        </w:numPr>
        <w:tabs>
          <w:tab w:val="left" w:pos="1080"/>
        </w:tabs>
        <w:ind w:left="1080" w:hanging="720"/>
        <w:jc w:val="both"/>
        <w:rPr>
          <w:sz w:val="28"/>
          <w:szCs w:val="28"/>
        </w:rPr>
      </w:pPr>
      <w:r>
        <w:rPr>
          <w:sz w:val="28"/>
          <w:szCs w:val="28"/>
        </w:rPr>
        <w:t>Details of Insurance Cover</w:t>
      </w:r>
    </w:p>
    <w:p w:rsidR="00C17793" w:rsidRDefault="00C17793" w:rsidP="00C17793">
      <w:pPr>
        <w:numPr>
          <w:ilvl w:val="0"/>
          <w:numId w:val="20"/>
        </w:numPr>
        <w:tabs>
          <w:tab w:val="left" w:pos="1080"/>
        </w:tabs>
        <w:ind w:left="1080" w:hanging="720"/>
        <w:jc w:val="both"/>
        <w:rPr>
          <w:sz w:val="28"/>
          <w:szCs w:val="28"/>
        </w:rPr>
      </w:pPr>
      <w:r>
        <w:rPr>
          <w:sz w:val="28"/>
          <w:szCs w:val="28"/>
        </w:rPr>
        <w:t>Form of Tender</w:t>
      </w:r>
    </w:p>
    <w:p w:rsidR="00C17793" w:rsidRDefault="00C17793" w:rsidP="00C17793">
      <w:pPr>
        <w:numPr>
          <w:ilvl w:val="0"/>
          <w:numId w:val="21"/>
        </w:numPr>
        <w:tabs>
          <w:tab w:val="left" w:pos="1080"/>
        </w:tabs>
        <w:ind w:left="1080" w:hanging="720"/>
        <w:jc w:val="both"/>
        <w:rPr>
          <w:sz w:val="28"/>
          <w:szCs w:val="28"/>
        </w:rPr>
      </w:pPr>
      <w:r>
        <w:rPr>
          <w:sz w:val="28"/>
          <w:szCs w:val="28"/>
        </w:rPr>
        <w:t>Price Schedules</w:t>
      </w:r>
    </w:p>
    <w:p w:rsidR="00C17793" w:rsidRDefault="00C17793" w:rsidP="00C17793">
      <w:pPr>
        <w:numPr>
          <w:ilvl w:val="0"/>
          <w:numId w:val="22"/>
        </w:numPr>
        <w:tabs>
          <w:tab w:val="left" w:pos="1080"/>
        </w:tabs>
        <w:ind w:left="1080" w:hanging="720"/>
        <w:jc w:val="both"/>
        <w:rPr>
          <w:sz w:val="28"/>
          <w:szCs w:val="28"/>
        </w:rPr>
      </w:pPr>
      <w:r>
        <w:rPr>
          <w:sz w:val="28"/>
          <w:szCs w:val="28"/>
        </w:rPr>
        <w:t>Contract Form</w:t>
      </w:r>
    </w:p>
    <w:p w:rsidR="00C17793" w:rsidRDefault="00C17793" w:rsidP="00C17793">
      <w:pPr>
        <w:numPr>
          <w:ilvl w:val="0"/>
          <w:numId w:val="23"/>
        </w:numPr>
        <w:tabs>
          <w:tab w:val="left" w:pos="1080"/>
        </w:tabs>
        <w:ind w:left="1080" w:hanging="720"/>
        <w:jc w:val="both"/>
        <w:rPr>
          <w:sz w:val="28"/>
          <w:szCs w:val="28"/>
        </w:rPr>
      </w:pPr>
      <w:r>
        <w:rPr>
          <w:sz w:val="28"/>
          <w:szCs w:val="28"/>
        </w:rPr>
        <w:t>Confidential Business Questionnaire Form</w:t>
      </w:r>
    </w:p>
    <w:p w:rsidR="00C17793" w:rsidRDefault="00C17793" w:rsidP="00C17793">
      <w:pPr>
        <w:numPr>
          <w:ilvl w:val="0"/>
          <w:numId w:val="24"/>
        </w:numPr>
        <w:tabs>
          <w:tab w:val="left" w:pos="1080"/>
        </w:tabs>
        <w:ind w:left="1080" w:hanging="720"/>
        <w:jc w:val="both"/>
        <w:rPr>
          <w:sz w:val="28"/>
          <w:szCs w:val="28"/>
        </w:rPr>
      </w:pPr>
      <w:r>
        <w:rPr>
          <w:sz w:val="28"/>
          <w:szCs w:val="28"/>
        </w:rPr>
        <w:t>Tender security Form</w:t>
      </w:r>
    </w:p>
    <w:p w:rsidR="00C17793" w:rsidRDefault="00C17793" w:rsidP="00C17793">
      <w:pPr>
        <w:numPr>
          <w:ilvl w:val="0"/>
          <w:numId w:val="25"/>
        </w:numPr>
        <w:tabs>
          <w:tab w:val="left" w:pos="1080"/>
        </w:tabs>
        <w:ind w:left="1080" w:hanging="720"/>
        <w:jc w:val="both"/>
        <w:rPr>
          <w:sz w:val="28"/>
          <w:szCs w:val="28"/>
        </w:rPr>
      </w:pPr>
      <w:r>
        <w:rPr>
          <w:sz w:val="28"/>
          <w:szCs w:val="28"/>
        </w:rPr>
        <w:t>Performance security Form</w:t>
      </w:r>
    </w:p>
    <w:p w:rsidR="00C17793" w:rsidRDefault="00C17793" w:rsidP="00C17793">
      <w:pPr>
        <w:numPr>
          <w:ilvl w:val="0"/>
          <w:numId w:val="26"/>
        </w:numPr>
        <w:tabs>
          <w:tab w:val="left" w:pos="1080"/>
        </w:tabs>
        <w:ind w:left="1080" w:hanging="720"/>
        <w:jc w:val="both"/>
        <w:rPr>
          <w:sz w:val="28"/>
          <w:szCs w:val="28"/>
        </w:rPr>
      </w:pPr>
      <w:r>
        <w:rPr>
          <w:sz w:val="28"/>
          <w:szCs w:val="28"/>
        </w:rPr>
        <w:t>Insurance Company’s Authorization Form</w:t>
      </w:r>
    </w:p>
    <w:p w:rsidR="00C17793" w:rsidRDefault="00C17793" w:rsidP="00C17793">
      <w:pPr>
        <w:numPr>
          <w:ilvl w:val="0"/>
          <w:numId w:val="27"/>
        </w:numPr>
        <w:tabs>
          <w:tab w:val="left" w:pos="1080"/>
        </w:tabs>
        <w:ind w:left="1080" w:hanging="720"/>
        <w:jc w:val="both"/>
        <w:rPr>
          <w:sz w:val="28"/>
          <w:szCs w:val="28"/>
        </w:rPr>
      </w:pPr>
      <w:r>
        <w:rPr>
          <w:sz w:val="28"/>
          <w:szCs w:val="28"/>
        </w:rPr>
        <w:t>Declaration Form</w:t>
      </w:r>
    </w:p>
    <w:p w:rsidR="00C17793" w:rsidRDefault="00C17793" w:rsidP="00C17793">
      <w:pPr>
        <w:numPr>
          <w:ilvl w:val="0"/>
          <w:numId w:val="28"/>
        </w:numPr>
        <w:tabs>
          <w:tab w:val="left" w:pos="1080"/>
        </w:tabs>
        <w:ind w:left="1080" w:hanging="720"/>
        <w:jc w:val="both"/>
        <w:rPr>
          <w:sz w:val="28"/>
          <w:szCs w:val="28"/>
        </w:rPr>
      </w:pPr>
      <w:r>
        <w:rPr>
          <w:sz w:val="28"/>
          <w:szCs w:val="28"/>
        </w:rPr>
        <w:t>Request for Review Form</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2.3.2</w:t>
      </w:r>
      <w:r>
        <w:rPr>
          <w:sz w:val="28"/>
          <w:szCs w:val="28"/>
        </w:rPr>
        <w:tab/>
        <w:t>The Tenderer is expected to examine all instructions, forms, terms and specification in the tender documents.  Failure to furnish all information required by the tender documents or to submit a tender not substantially responsive to the tender documents in every respect will be at the tenderers risk and may result in the rejection of its tender.</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2.4</w:t>
      </w:r>
      <w:r>
        <w:rPr>
          <w:sz w:val="28"/>
          <w:szCs w:val="28"/>
        </w:rPr>
        <w:tab/>
      </w:r>
      <w:r>
        <w:rPr>
          <w:b/>
          <w:bCs/>
          <w:sz w:val="28"/>
          <w:szCs w:val="28"/>
        </w:rPr>
        <w:t>Clarification of Tender Documents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2.4.1</w:t>
      </w:r>
      <w:r>
        <w:rPr>
          <w:sz w:val="28"/>
          <w:szCs w:val="28"/>
        </w:rPr>
        <w:tab/>
        <w:t>A Candidate making inquiries of the tender documents may notify the Procuring entity by post, fax or by email at the procuring entity’s address indicated in the Invitation for tenders.  The Procuring entity will respond in writing to any request for clarification of the tender documents, which it receives not later than seven (7) days prior to the deadline for the submission of the tenders, prescribed by the procuring entity.  Written copies of the Procuring entities response (including an explanation of the query but without identifying the source of inquiry) will be sent to all candidates who have received the tender documents.</w:t>
      </w:r>
    </w:p>
    <w:p w:rsidR="00C17793" w:rsidRDefault="00C17793" w:rsidP="00C17793">
      <w:pPr>
        <w:tabs>
          <w:tab w:val="left" w:pos="720"/>
        </w:tabs>
        <w:ind w:left="720" w:hanging="720"/>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2.4.2</w:t>
      </w:r>
      <w:r>
        <w:rPr>
          <w:sz w:val="28"/>
          <w:szCs w:val="28"/>
        </w:rPr>
        <w:tab/>
        <w:t>The procuring entity shall reply to any clarifications sought by the tenderer within 3 days of receiving the request to enable the tenderer to make timely submission of its tender.</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2.4.3</w:t>
      </w:r>
      <w:r>
        <w:rPr>
          <w:sz w:val="28"/>
          <w:szCs w:val="28"/>
        </w:rPr>
        <w:tab/>
        <w:t>Preference where allowed in the evaluation of tenders shall not exceed 15%</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2.5</w:t>
      </w:r>
      <w:r>
        <w:rPr>
          <w:sz w:val="28"/>
          <w:szCs w:val="28"/>
        </w:rPr>
        <w:tab/>
      </w:r>
      <w:r>
        <w:rPr>
          <w:b/>
          <w:bCs/>
          <w:sz w:val="28"/>
          <w:szCs w:val="28"/>
        </w:rPr>
        <w:t>Amendment of Tender Documents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2.5.1</w:t>
      </w:r>
      <w:r>
        <w:rPr>
          <w:sz w:val="28"/>
          <w:szCs w:val="28"/>
        </w:rPr>
        <w:tab/>
        <w:t>At any time prior to the deadline for submission of tenders, the Procuring entity, for any reason, whether at its own initiative or in response to a clarification requested by a prospective tenderer, may modify the tender documents by issuing and addendum.</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2.5.2</w:t>
      </w:r>
      <w:r>
        <w:rPr>
          <w:sz w:val="28"/>
          <w:szCs w:val="28"/>
        </w:rPr>
        <w:tab/>
        <w:t>All prospective tenderers who have obtained the tender documents will be notified of the amendment by post, fax or email and such amendment will be binding on them.</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2.5.3</w:t>
      </w:r>
      <w:r>
        <w:rPr>
          <w:sz w:val="28"/>
          <w:szCs w:val="28"/>
        </w:rPr>
        <w:tab/>
        <w:t>In order to allow prospective tenderers reasonable time in which to take the amendment into account in preparing their tenders, the Procuring entity, at its discretion, may extend the deadline for the submission of tenders.</w:t>
      </w:r>
    </w:p>
    <w:p w:rsidR="00C17793" w:rsidRDefault="00C17793" w:rsidP="00C17793">
      <w:pPr>
        <w:jc w:val="both"/>
        <w:rPr>
          <w:sz w:val="28"/>
          <w:szCs w:val="28"/>
        </w:rPr>
      </w:pPr>
    </w:p>
    <w:p w:rsidR="00C17793" w:rsidRDefault="00C17793" w:rsidP="00C17793">
      <w:pPr>
        <w:tabs>
          <w:tab w:val="left" w:pos="720"/>
        </w:tabs>
        <w:ind w:left="720" w:hanging="720"/>
        <w:jc w:val="both"/>
        <w:rPr>
          <w:b/>
          <w:bCs/>
          <w:sz w:val="28"/>
          <w:szCs w:val="28"/>
        </w:rPr>
      </w:pPr>
      <w:r>
        <w:rPr>
          <w:b/>
          <w:bCs/>
          <w:sz w:val="28"/>
          <w:szCs w:val="28"/>
        </w:rPr>
        <w:t>2.6</w:t>
      </w:r>
      <w:r>
        <w:rPr>
          <w:b/>
          <w:bCs/>
          <w:sz w:val="28"/>
          <w:szCs w:val="28"/>
        </w:rPr>
        <w:tab/>
        <w:t>Language of Tenders</w:t>
      </w:r>
    </w:p>
    <w:p w:rsidR="00C17793" w:rsidRDefault="00C17793" w:rsidP="00C17793">
      <w:pPr>
        <w:jc w:val="both"/>
        <w:rPr>
          <w:b/>
          <w:bCs/>
          <w:sz w:val="28"/>
          <w:szCs w:val="28"/>
        </w:rPr>
      </w:pPr>
    </w:p>
    <w:p w:rsidR="00C17793" w:rsidRDefault="00C17793" w:rsidP="00C17793">
      <w:pPr>
        <w:ind w:left="720" w:hanging="720"/>
        <w:jc w:val="both"/>
        <w:rPr>
          <w:sz w:val="28"/>
          <w:szCs w:val="28"/>
        </w:rPr>
      </w:pPr>
      <w:r>
        <w:rPr>
          <w:sz w:val="28"/>
          <w:szCs w:val="28"/>
        </w:rPr>
        <w:t>2.6.1</w:t>
      </w:r>
      <w:r>
        <w:rPr>
          <w:sz w:val="28"/>
          <w:szCs w:val="28"/>
        </w:rPr>
        <w:tab/>
        <w:t>The tender prepared by the tenderer, as well as all correspondence and documents relating to the tender exchanged by the tenderer and the Procuring entity, shall be written in English language. Any printed literature furnished by the tenderer may be written in another language provided they are accompanied by an accurate English translation of the relevant passages in which case, for purposes of interpretation of the tender, the English translation shall govern.</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2.7.</w:t>
      </w:r>
      <w:r>
        <w:rPr>
          <w:sz w:val="28"/>
          <w:szCs w:val="28"/>
        </w:rPr>
        <w:tab/>
      </w:r>
      <w:r>
        <w:rPr>
          <w:b/>
          <w:bCs/>
          <w:sz w:val="28"/>
          <w:szCs w:val="28"/>
        </w:rPr>
        <w:t>Documents Comprising the Tender</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2.7.1</w:t>
      </w:r>
      <w:r>
        <w:rPr>
          <w:sz w:val="28"/>
          <w:szCs w:val="28"/>
        </w:rPr>
        <w:tab/>
        <w:t>The tender prepared by the tenderer shall comprise the following components:</w:t>
      </w:r>
    </w:p>
    <w:p w:rsidR="00C17793" w:rsidRDefault="00C17793" w:rsidP="00C17793">
      <w:pPr>
        <w:tabs>
          <w:tab w:val="left" w:pos="1800"/>
        </w:tabs>
        <w:ind w:left="1800" w:hanging="720"/>
        <w:jc w:val="both"/>
        <w:rPr>
          <w:sz w:val="28"/>
          <w:szCs w:val="28"/>
        </w:rPr>
      </w:pPr>
      <w:r>
        <w:rPr>
          <w:sz w:val="28"/>
          <w:szCs w:val="28"/>
        </w:rPr>
        <w:t>(a)</w:t>
      </w:r>
      <w:r>
        <w:rPr>
          <w:sz w:val="28"/>
          <w:szCs w:val="28"/>
        </w:rPr>
        <w:tab/>
        <w:t>A Tender Form and a Price Schedule completed in accordance with paragraph 2.8, 2.9 and 2.10 below</w:t>
      </w:r>
    </w:p>
    <w:p w:rsidR="00C17793" w:rsidRDefault="00C17793" w:rsidP="00C17793">
      <w:pPr>
        <w:tabs>
          <w:tab w:val="left" w:pos="1800"/>
        </w:tabs>
        <w:ind w:left="1800" w:hanging="720"/>
        <w:jc w:val="both"/>
        <w:rPr>
          <w:sz w:val="28"/>
          <w:szCs w:val="28"/>
        </w:rPr>
      </w:pPr>
      <w:r>
        <w:rPr>
          <w:sz w:val="28"/>
          <w:szCs w:val="28"/>
        </w:rPr>
        <w:t>(b)</w:t>
      </w:r>
      <w:r>
        <w:rPr>
          <w:sz w:val="28"/>
          <w:szCs w:val="28"/>
        </w:rPr>
        <w:tab/>
        <w:t xml:space="preserve">Documentary evidence established in accordance with paragraph 2.1.2 that the tenderer is eligible to tender and is qualified to </w:t>
      </w:r>
      <w:r>
        <w:rPr>
          <w:sz w:val="28"/>
          <w:szCs w:val="28"/>
        </w:rPr>
        <w:lastRenderedPageBreak/>
        <w:t>perform the contract if its tender is accepted;</w:t>
      </w:r>
    </w:p>
    <w:p w:rsidR="00C17793" w:rsidRDefault="00C17793" w:rsidP="00C17793">
      <w:pPr>
        <w:tabs>
          <w:tab w:val="left" w:pos="1800"/>
        </w:tabs>
        <w:ind w:left="1800" w:hanging="720"/>
        <w:jc w:val="both"/>
        <w:rPr>
          <w:sz w:val="28"/>
          <w:szCs w:val="28"/>
        </w:rPr>
      </w:pPr>
      <w:r>
        <w:rPr>
          <w:sz w:val="28"/>
          <w:szCs w:val="28"/>
        </w:rPr>
        <w:t>(c)</w:t>
      </w:r>
      <w:r>
        <w:rPr>
          <w:sz w:val="28"/>
          <w:szCs w:val="28"/>
        </w:rPr>
        <w:tab/>
        <w:t>Tender security furnished in accordance with paragraph 2.12 (if applicable)</w:t>
      </w:r>
    </w:p>
    <w:p w:rsidR="00C17793" w:rsidRDefault="00C17793" w:rsidP="00C17793">
      <w:pPr>
        <w:tabs>
          <w:tab w:val="left" w:pos="1800"/>
        </w:tabs>
        <w:ind w:left="1800" w:hanging="720"/>
        <w:jc w:val="both"/>
        <w:rPr>
          <w:sz w:val="28"/>
          <w:szCs w:val="28"/>
        </w:rPr>
      </w:pPr>
      <w:r>
        <w:rPr>
          <w:sz w:val="28"/>
          <w:szCs w:val="28"/>
        </w:rPr>
        <w:t>(d)</w:t>
      </w:r>
      <w:r>
        <w:rPr>
          <w:sz w:val="28"/>
          <w:szCs w:val="28"/>
        </w:rPr>
        <w:tab/>
        <w:t xml:space="preserve">Declaration Form. </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2.8.</w:t>
      </w:r>
      <w:r>
        <w:rPr>
          <w:sz w:val="28"/>
          <w:szCs w:val="28"/>
        </w:rPr>
        <w:tab/>
      </w:r>
      <w:r>
        <w:rPr>
          <w:b/>
          <w:bCs/>
          <w:sz w:val="28"/>
          <w:szCs w:val="28"/>
        </w:rPr>
        <w:t>Form of Tender</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 xml:space="preserve">2.8.1 </w:t>
      </w:r>
      <w:r>
        <w:rPr>
          <w:sz w:val="28"/>
          <w:szCs w:val="28"/>
        </w:rPr>
        <w:tab/>
        <w:t xml:space="preserve">The tenderer shall complete the Tender Form and the Price Schedule furnished in the tender documents, indicating the services to be provided. </w:t>
      </w:r>
    </w:p>
    <w:p w:rsidR="00C17793" w:rsidRDefault="00C17793" w:rsidP="00C17793">
      <w:pPr>
        <w:jc w:val="both"/>
        <w:rPr>
          <w:sz w:val="28"/>
          <w:szCs w:val="28"/>
        </w:rPr>
      </w:pPr>
    </w:p>
    <w:p w:rsidR="00C17793" w:rsidRDefault="00C17793" w:rsidP="00C17793">
      <w:pPr>
        <w:jc w:val="both"/>
        <w:rPr>
          <w:b/>
          <w:bCs/>
          <w:sz w:val="28"/>
          <w:szCs w:val="28"/>
        </w:rPr>
      </w:pPr>
      <w:r>
        <w:rPr>
          <w:sz w:val="28"/>
          <w:szCs w:val="28"/>
        </w:rPr>
        <w:t>2.9.</w:t>
      </w:r>
      <w:r>
        <w:rPr>
          <w:sz w:val="28"/>
          <w:szCs w:val="28"/>
        </w:rPr>
        <w:tab/>
      </w:r>
      <w:r>
        <w:rPr>
          <w:b/>
          <w:bCs/>
          <w:sz w:val="28"/>
          <w:szCs w:val="28"/>
        </w:rPr>
        <w:t>Tender Prices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2.9.1</w:t>
      </w:r>
      <w:r>
        <w:rPr>
          <w:sz w:val="28"/>
          <w:szCs w:val="28"/>
        </w:rPr>
        <w:tab/>
        <w:t>The tenderer shall indicate on the form of tender and the appropriate Price Schedule the unit prices and total tender price of the services it proposes to provide under the contract.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2.9.2</w:t>
      </w:r>
      <w:r>
        <w:rPr>
          <w:sz w:val="28"/>
          <w:szCs w:val="28"/>
        </w:rPr>
        <w:tab/>
        <w:t>Prices indicated on the Price Schedule shall be the cost of the services quoted including all customs duties and VAT and other taxes payable.</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2.9.3</w:t>
      </w:r>
      <w:r>
        <w:rPr>
          <w:sz w:val="28"/>
          <w:szCs w:val="28"/>
        </w:rPr>
        <w:tab/>
        <w:t>Prices quoted by the tenderer shall remain fixed during the Term of the contract unless otherwise agreed by the parties. A tender submitted with an adjustable price quotation will be treated as non-responsive and will be rejected, pursuant to paragraph 2.20.5</w:t>
      </w:r>
    </w:p>
    <w:p w:rsidR="00C17793" w:rsidRDefault="00C17793" w:rsidP="00C17793">
      <w:pPr>
        <w:jc w:val="both"/>
        <w:rPr>
          <w:b/>
          <w:bCs/>
          <w:sz w:val="28"/>
          <w:szCs w:val="28"/>
        </w:rPr>
      </w:pPr>
    </w:p>
    <w:p w:rsidR="00C17793" w:rsidRDefault="00C17793" w:rsidP="00C17793">
      <w:pPr>
        <w:jc w:val="both"/>
        <w:rPr>
          <w:b/>
          <w:bCs/>
          <w:sz w:val="28"/>
          <w:szCs w:val="28"/>
        </w:rPr>
      </w:pPr>
      <w:r>
        <w:rPr>
          <w:b/>
          <w:bCs/>
          <w:sz w:val="28"/>
          <w:szCs w:val="28"/>
        </w:rPr>
        <w:t>2.10.</w:t>
      </w:r>
      <w:r>
        <w:rPr>
          <w:sz w:val="28"/>
          <w:szCs w:val="28"/>
        </w:rPr>
        <w:tab/>
      </w:r>
      <w:r>
        <w:rPr>
          <w:b/>
          <w:bCs/>
          <w:sz w:val="28"/>
          <w:szCs w:val="28"/>
        </w:rPr>
        <w:t>Tender Currencies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2.10.1</w:t>
      </w:r>
      <w:r>
        <w:rPr>
          <w:sz w:val="28"/>
          <w:szCs w:val="28"/>
        </w:rPr>
        <w:tab/>
        <w:t>Prices shall be quoted in Kenya Shillings</w:t>
      </w:r>
    </w:p>
    <w:p w:rsidR="00C17793" w:rsidRDefault="00C17793" w:rsidP="00C17793">
      <w:pPr>
        <w:jc w:val="both"/>
        <w:rPr>
          <w:b/>
          <w:bCs/>
          <w:sz w:val="28"/>
          <w:szCs w:val="28"/>
        </w:rPr>
      </w:pPr>
    </w:p>
    <w:p w:rsidR="00C17793" w:rsidRDefault="00C17793" w:rsidP="00C17793">
      <w:pPr>
        <w:jc w:val="both"/>
        <w:rPr>
          <w:b/>
          <w:bCs/>
          <w:sz w:val="28"/>
          <w:szCs w:val="28"/>
        </w:rPr>
      </w:pPr>
      <w:r>
        <w:rPr>
          <w:b/>
          <w:bCs/>
          <w:sz w:val="28"/>
          <w:szCs w:val="28"/>
        </w:rPr>
        <w:t>2.11.</w:t>
      </w:r>
      <w:r>
        <w:rPr>
          <w:b/>
          <w:bCs/>
          <w:sz w:val="28"/>
          <w:szCs w:val="28"/>
        </w:rPr>
        <w:tab/>
        <w:t>Tenderers Eligibility and Qualifications</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2.11.1</w:t>
      </w:r>
      <w:r>
        <w:rPr>
          <w:sz w:val="28"/>
          <w:szCs w:val="28"/>
        </w:rPr>
        <w:tab/>
        <w:t>Pursuant to paragraph 2.1 the tenderer shall furnish, as part of its tender, documents establishing the tenderers eligibility to tender and its qualifications to perform the contract if it’s tender is accepted.</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2.11.2</w:t>
      </w:r>
      <w:r>
        <w:rPr>
          <w:sz w:val="28"/>
          <w:szCs w:val="28"/>
        </w:rPr>
        <w:tab/>
        <w:t>The documentary evidence of the tenderer’s qualifications to perform the contract if its tender is accepted shall establish to the Procuring entity’s satisfaction that the tenderer has the financial and technical capability necessary to perform the contract.</w:t>
      </w:r>
    </w:p>
    <w:p w:rsidR="00C17793" w:rsidRDefault="00C17793" w:rsidP="00C17793">
      <w:pPr>
        <w:tabs>
          <w:tab w:val="left" w:pos="795"/>
        </w:tabs>
        <w:ind w:left="795" w:hanging="795"/>
        <w:jc w:val="both"/>
        <w:rPr>
          <w:sz w:val="28"/>
          <w:szCs w:val="28"/>
        </w:rPr>
      </w:pPr>
    </w:p>
    <w:p w:rsidR="00C17793" w:rsidRDefault="00C17793" w:rsidP="00C17793">
      <w:pPr>
        <w:tabs>
          <w:tab w:val="left" w:pos="795"/>
        </w:tabs>
        <w:ind w:left="795" w:hanging="795"/>
        <w:jc w:val="both"/>
        <w:rPr>
          <w:sz w:val="28"/>
          <w:szCs w:val="28"/>
        </w:rPr>
      </w:pPr>
    </w:p>
    <w:p w:rsidR="00C376C5" w:rsidRDefault="00C376C5" w:rsidP="00C17793">
      <w:pPr>
        <w:tabs>
          <w:tab w:val="left" w:pos="795"/>
        </w:tabs>
        <w:ind w:left="795" w:hanging="795"/>
        <w:jc w:val="both"/>
        <w:rPr>
          <w:sz w:val="28"/>
          <w:szCs w:val="28"/>
        </w:rPr>
      </w:pP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2.12.</w:t>
      </w:r>
      <w:r>
        <w:rPr>
          <w:sz w:val="28"/>
          <w:szCs w:val="28"/>
        </w:rPr>
        <w:tab/>
      </w:r>
      <w:r>
        <w:rPr>
          <w:b/>
          <w:bCs/>
          <w:sz w:val="28"/>
          <w:szCs w:val="28"/>
        </w:rPr>
        <w:t>Tender Security</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2.12.1</w:t>
      </w:r>
      <w:r>
        <w:rPr>
          <w:sz w:val="28"/>
          <w:szCs w:val="28"/>
        </w:rPr>
        <w:tab/>
        <w:t>The tenderer shall furnish, as part of its tender, a tender security for the amount and form specified in the Appendix to Instructions to Tenderers.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2.12.2</w:t>
      </w:r>
      <w:r>
        <w:rPr>
          <w:sz w:val="28"/>
          <w:szCs w:val="28"/>
        </w:rPr>
        <w:tab/>
        <w:t xml:space="preserve"> </w:t>
      </w:r>
      <w:r w:rsidRPr="003B7705">
        <w:rPr>
          <w:sz w:val="28"/>
          <w:szCs w:val="28"/>
        </w:rPr>
        <w:t xml:space="preserve">The tender security shall </w:t>
      </w:r>
      <w:r w:rsidR="008B219B" w:rsidRPr="003B7705">
        <w:rPr>
          <w:sz w:val="28"/>
          <w:szCs w:val="28"/>
        </w:rPr>
        <w:t xml:space="preserve">be </w:t>
      </w:r>
      <w:r w:rsidR="003B7705" w:rsidRPr="003B7705">
        <w:rPr>
          <w:sz w:val="28"/>
          <w:szCs w:val="28"/>
        </w:rPr>
        <w:t>4,157,934.00</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2.12.3</w:t>
      </w:r>
      <w:r>
        <w:rPr>
          <w:sz w:val="28"/>
          <w:szCs w:val="28"/>
        </w:rPr>
        <w:tab/>
        <w:t xml:space="preserve"> The tender security is required to protect the Procuring entity against the risk of Tenderer’s conduct which would warrant the security’s forfeiture, pursuant to paragraph 2.12.7</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2.12.4</w:t>
      </w:r>
      <w:r>
        <w:rPr>
          <w:sz w:val="28"/>
          <w:szCs w:val="28"/>
        </w:rPr>
        <w:tab/>
        <w:t xml:space="preserve">The tender security shall be denominated in Kenya Shillings or in another freely convertible currency, and shall be in the form </w:t>
      </w:r>
    </w:p>
    <w:p w:rsidR="00C17793" w:rsidRDefault="00C17793" w:rsidP="00C17793">
      <w:pPr>
        <w:numPr>
          <w:ilvl w:val="0"/>
          <w:numId w:val="29"/>
        </w:numPr>
        <w:tabs>
          <w:tab w:val="left" w:pos="2520"/>
        </w:tabs>
        <w:ind w:left="2520" w:hanging="360"/>
        <w:jc w:val="both"/>
        <w:rPr>
          <w:sz w:val="28"/>
          <w:szCs w:val="28"/>
        </w:rPr>
      </w:pPr>
      <w:r>
        <w:rPr>
          <w:sz w:val="28"/>
          <w:szCs w:val="28"/>
        </w:rPr>
        <w:t xml:space="preserve">Cash. </w:t>
      </w:r>
    </w:p>
    <w:p w:rsidR="00C17793" w:rsidRDefault="00C17793" w:rsidP="00C17793">
      <w:pPr>
        <w:numPr>
          <w:ilvl w:val="0"/>
          <w:numId w:val="30"/>
        </w:numPr>
        <w:tabs>
          <w:tab w:val="left" w:pos="2520"/>
        </w:tabs>
        <w:ind w:left="2520" w:hanging="360"/>
        <w:jc w:val="both"/>
        <w:rPr>
          <w:sz w:val="28"/>
          <w:szCs w:val="28"/>
        </w:rPr>
      </w:pPr>
      <w:r>
        <w:rPr>
          <w:sz w:val="28"/>
          <w:szCs w:val="28"/>
        </w:rPr>
        <w:t>A bank guarantee.</w:t>
      </w:r>
    </w:p>
    <w:p w:rsidR="00C17793" w:rsidRDefault="00C17793" w:rsidP="00C17793">
      <w:pPr>
        <w:numPr>
          <w:ilvl w:val="0"/>
          <w:numId w:val="31"/>
        </w:numPr>
        <w:tabs>
          <w:tab w:val="left" w:pos="2520"/>
        </w:tabs>
        <w:ind w:left="2520" w:hanging="360"/>
        <w:jc w:val="both"/>
        <w:rPr>
          <w:sz w:val="28"/>
          <w:szCs w:val="28"/>
        </w:rPr>
      </w:pPr>
      <w:r>
        <w:rPr>
          <w:sz w:val="28"/>
          <w:szCs w:val="28"/>
        </w:rPr>
        <w:t>Such insurance guarantee approved by the Authority.</w:t>
      </w:r>
    </w:p>
    <w:p w:rsidR="00C17793" w:rsidRDefault="00C17793" w:rsidP="00C17793">
      <w:pPr>
        <w:numPr>
          <w:ilvl w:val="0"/>
          <w:numId w:val="32"/>
        </w:numPr>
        <w:tabs>
          <w:tab w:val="left" w:pos="2520"/>
        </w:tabs>
        <w:ind w:left="2520" w:hanging="360"/>
        <w:jc w:val="both"/>
        <w:rPr>
          <w:sz w:val="28"/>
          <w:szCs w:val="28"/>
        </w:rPr>
      </w:pPr>
      <w:r>
        <w:rPr>
          <w:sz w:val="28"/>
          <w:szCs w:val="28"/>
        </w:rPr>
        <w:t>Letter of credit.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2.12.5</w:t>
      </w:r>
      <w:r>
        <w:rPr>
          <w:sz w:val="28"/>
          <w:szCs w:val="28"/>
        </w:rPr>
        <w:tab/>
        <w:t xml:space="preserve"> Any tender not secured in accordance with paragraph 2.12.1. and 2.12.3 shall be rejected by the Procuring entity as non-responsive, pursuant to paragraph 2.20.5</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2.12.6</w:t>
      </w:r>
      <w:r>
        <w:rPr>
          <w:sz w:val="28"/>
          <w:szCs w:val="28"/>
        </w:rPr>
        <w:tab/>
        <w:t>Unsuccessful Tenderer’s tender security will be discharged or returned as promptly as possible but not later than thirty (30) days after the expiration of the period of tender validity</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2.12.7</w:t>
      </w:r>
      <w:r>
        <w:rPr>
          <w:sz w:val="28"/>
          <w:szCs w:val="28"/>
        </w:rPr>
        <w:tab/>
        <w:t>The successful Tenderer’s tender security will be discharged upon the tenderer signing the contract, pursuant to paragraph 2.29, and furnishing the performance security, pursuant to paragraph 2.30</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2.12.8</w:t>
      </w:r>
      <w:r>
        <w:rPr>
          <w:sz w:val="28"/>
          <w:szCs w:val="28"/>
        </w:rPr>
        <w:tab/>
        <w:t>The tender security may be forfeited:</w:t>
      </w:r>
    </w:p>
    <w:p w:rsidR="00C17793" w:rsidRDefault="00C17793" w:rsidP="00C17793">
      <w:pPr>
        <w:jc w:val="both"/>
        <w:rPr>
          <w:sz w:val="28"/>
          <w:szCs w:val="28"/>
        </w:rPr>
      </w:pPr>
    </w:p>
    <w:p w:rsidR="00C17793" w:rsidRDefault="00C17793" w:rsidP="00C17793">
      <w:pPr>
        <w:numPr>
          <w:ilvl w:val="0"/>
          <w:numId w:val="33"/>
        </w:numPr>
        <w:tabs>
          <w:tab w:val="left" w:pos="1080"/>
        </w:tabs>
        <w:ind w:left="1080" w:hanging="720"/>
        <w:jc w:val="both"/>
        <w:rPr>
          <w:sz w:val="28"/>
          <w:szCs w:val="28"/>
        </w:rPr>
      </w:pPr>
      <w:r>
        <w:rPr>
          <w:sz w:val="28"/>
          <w:szCs w:val="28"/>
        </w:rPr>
        <w:t>if a tenderer withdraws its tender during the period of tender validity.</w:t>
      </w:r>
    </w:p>
    <w:p w:rsidR="00C17793" w:rsidRDefault="00C17793" w:rsidP="00C17793">
      <w:pPr>
        <w:numPr>
          <w:ilvl w:val="0"/>
          <w:numId w:val="34"/>
        </w:numPr>
        <w:tabs>
          <w:tab w:val="left" w:pos="1080"/>
        </w:tabs>
        <w:ind w:left="1080" w:hanging="720"/>
        <w:jc w:val="both"/>
        <w:rPr>
          <w:sz w:val="28"/>
          <w:szCs w:val="28"/>
        </w:rPr>
      </w:pPr>
      <w:r>
        <w:rPr>
          <w:sz w:val="28"/>
          <w:szCs w:val="28"/>
        </w:rPr>
        <w:t>in the case of a successful tenderer, if the tenderer fails:</w:t>
      </w:r>
    </w:p>
    <w:p w:rsidR="00C17793" w:rsidRDefault="00C17793" w:rsidP="00C17793">
      <w:pPr>
        <w:numPr>
          <w:ilvl w:val="12"/>
          <w:numId w:val="0"/>
        </w:numPr>
        <w:tabs>
          <w:tab w:val="left" w:pos="1800"/>
        </w:tabs>
        <w:ind w:left="1800" w:hanging="720"/>
        <w:jc w:val="both"/>
        <w:rPr>
          <w:sz w:val="28"/>
          <w:szCs w:val="28"/>
        </w:rPr>
      </w:pPr>
      <w:r>
        <w:rPr>
          <w:sz w:val="28"/>
          <w:szCs w:val="28"/>
        </w:rPr>
        <w:t>(i)</w:t>
      </w:r>
      <w:r>
        <w:rPr>
          <w:sz w:val="28"/>
          <w:szCs w:val="28"/>
        </w:rPr>
        <w:tab/>
        <w:t>To sign the contract in accordance with paragraph 2.29 or</w:t>
      </w:r>
    </w:p>
    <w:p w:rsidR="00C17793" w:rsidRDefault="00C17793" w:rsidP="00C17793">
      <w:pPr>
        <w:numPr>
          <w:ilvl w:val="12"/>
          <w:numId w:val="0"/>
        </w:numPr>
        <w:tabs>
          <w:tab w:val="left" w:pos="1800"/>
        </w:tabs>
        <w:ind w:left="1800" w:hanging="720"/>
        <w:jc w:val="both"/>
        <w:rPr>
          <w:sz w:val="28"/>
          <w:szCs w:val="28"/>
        </w:rPr>
      </w:pPr>
      <w:r>
        <w:rPr>
          <w:sz w:val="28"/>
          <w:szCs w:val="28"/>
        </w:rPr>
        <w:t>(ii)</w:t>
      </w:r>
      <w:r>
        <w:rPr>
          <w:sz w:val="28"/>
          <w:szCs w:val="28"/>
        </w:rPr>
        <w:tab/>
        <w:t>To furnish performance security in accordance with paragraph 2.30.</w:t>
      </w:r>
    </w:p>
    <w:p w:rsidR="00C17793" w:rsidRDefault="00C17793" w:rsidP="00C17793">
      <w:pPr>
        <w:ind w:left="1080"/>
        <w:jc w:val="both"/>
        <w:rPr>
          <w:sz w:val="28"/>
          <w:szCs w:val="28"/>
        </w:rPr>
      </w:pPr>
    </w:p>
    <w:p w:rsidR="00C17793" w:rsidRDefault="00C17793" w:rsidP="00C17793">
      <w:pPr>
        <w:jc w:val="both"/>
        <w:rPr>
          <w:sz w:val="28"/>
          <w:szCs w:val="28"/>
        </w:rPr>
      </w:pPr>
      <w:r>
        <w:rPr>
          <w:sz w:val="28"/>
          <w:szCs w:val="28"/>
        </w:rPr>
        <w:lastRenderedPageBreak/>
        <w:t xml:space="preserve">     (c)      If the tenderer reject correction of an arithmetic error in the tender.</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r>
        <w:rPr>
          <w:b/>
          <w:bCs/>
          <w:sz w:val="28"/>
          <w:szCs w:val="28"/>
        </w:rPr>
        <w:t>2.13.</w:t>
      </w:r>
      <w:r>
        <w:rPr>
          <w:sz w:val="28"/>
          <w:szCs w:val="28"/>
        </w:rPr>
        <w:tab/>
      </w:r>
      <w:r>
        <w:rPr>
          <w:b/>
          <w:bCs/>
          <w:sz w:val="28"/>
          <w:szCs w:val="28"/>
        </w:rPr>
        <w:t>Validity of Tenders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2.13.1</w:t>
      </w:r>
      <w:r>
        <w:rPr>
          <w:sz w:val="28"/>
          <w:szCs w:val="28"/>
        </w:rPr>
        <w:tab/>
        <w:t>Tenders shall remain valid for 60 days after date of tender opening pursuant to paragraph 2.18.  A tender valid for a shorter period shall be rejected by the Procuring entity as non-responsive.</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2.13.2</w:t>
      </w:r>
      <w:r>
        <w:rPr>
          <w:sz w:val="28"/>
          <w:szCs w:val="28"/>
        </w:rPr>
        <w:tab/>
        <w:t xml:space="preserve"> In exceptional circumstances, the Procuring entity may solicit the Tenderer’s consent to an extension of the period of validity.  The request and the responses thereto shall be made in writing.  The tender security provided under paragraph 2.12 shall also be suitably extended. A tenderer granting the request will not be required nor permitted to modify its tender.</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2.14.</w:t>
      </w:r>
      <w:r>
        <w:rPr>
          <w:sz w:val="28"/>
          <w:szCs w:val="28"/>
        </w:rPr>
        <w:tab/>
      </w:r>
      <w:r>
        <w:rPr>
          <w:b/>
          <w:bCs/>
          <w:sz w:val="28"/>
          <w:szCs w:val="28"/>
        </w:rPr>
        <w:t>Format and Signing of Tenders</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 xml:space="preserve">2.14.1 The tenderer shall prepare an original and a copy of the tender,     clearly marking each </w:t>
      </w:r>
      <w:r w:rsidRPr="00693637">
        <w:rPr>
          <w:b/>
          <w:sz w:val="28"/>
          <w:szCs w:val="28"/>
        </w:rPr>
        <w:t>“ORIGINAL TENDER”</w:t>
      </w:r>
      <w:r>
        <w:rPr>
          <w:sz w:val="28"/>
          <w:szCs w:val="28"/>
        </w:rPr>
        <w:t xml:space="preserve"> and </w:t>
      </w:r>
      <w:r w:rsidRPr="00693637">
        <w:rPr>
          <w:b/>
          <w:sz w:val="28"/>
          <w:szCs w:val="28"/>
        </w:rPr>
        <w:t>“COPY OF TENDER,”</w:t>
      </w:r>
      <w:r>
        <w:rPr>
          <w:sz w:val="28"/>
          <w:szCs w:val="28"/>
        </w:rPr>
        <w:t xml:space="preserve"> as appropriate.  In the event of any discrepancy between them, the original shall govern.</w:t>
      </w:r>
    </w:p>
    <w:p w:rsidR="00C17793" w:rsidRDefault="00C17793" w:rsidP="00C17793">
      <w:pPr>
        <w:jc w:val="both"/>
        <w:rPr>
          <w:sz w:val="28"/>
          <w:szCs w:val="28"/>
        </w:rPr>
      </w:pPr>
    </w:p>
    <w:p w:rsidR="00C17793" w:rsidRDefault="00C17793" w:rsidP="00C17793">
      <w:pPr>
        <w:tabs>
          <w:tab w:val="left" w:pos="870"/>
        </w:tabs>
        <w:ind w:left="870" w:hanging="870"/>
        <w:jc w:val="both"/>
        <w:rPr>
          <w:sz w:val="28"/>
          <w:szCs w:val="28"/>
        </w:rPr>
      </w:pPr>
      <w:r>
        <w:rPr>
          <w:sz w:val="28"/>
          <w:szCs w:val="28"/>
        </w:rPr>
        <w:t>2.14.2</w:t>
      </w:r>
      <w:r>
        <w:rPr>
          <w:sz w:val="28"/>
          <w:szCs w:val="28"/>
        </w:rPr>
        <w:tab/>
        <w:t>The original and all copies of the tender shall be typed or written in indelible ink and shall be signed by the tenderer or a person or persons duly authorized to bind the tenderer to the contract. All pages of the tender, except for un-amended printed literature, shall be initialed by the person or persons signing the tender.</w:t>
      </w:r>
    </w:p>
    <w:p w:rsidR="00C17793" w:rsidRDefault="00C17793" w:rsidP="00C17793">
      <w:pPr>
        <w:jc w:val="both"/>
        <w:rPr>
          <w:sz w:val="28"/>
          <w:szCs w:val="28"/>
        </w:rPr>
      </w:pPr>
    </w:p>
    <w:p w:rsidR="00C17793" w:rsidRDefault="00C17793" w:rsidP="00C17793">
      <w:pPr>
        <w:tabs>
          <w:tab w:val="left" w:pos="870"/>
        </w:tabs>
        <w:ind w:left="870" w:hanging="870"/>
        <w:jc w:val="both"/>
        <w:rPr>
          <w:sz w:val="28"/>
          <w:szCs w:val="28"/>
        </w:rPr>
      </w:pPr>
      <w:r>
        <w:rPr>
          <w:sz w:val="28"/>
          <w:szCs w:val="28"/>
        </w:rPr>
        <w:t>2.14.3</w:t>
      </w:r>
      <w:r>
        <w:rPr>
          <w:sz w:val="28"/>
          <w:szCs w:val="28"/>
        </w:rPr>
        <w:tab/>
        <w:t>The tender shall have no interlineations, erasures, or overwriting except as necessary to correct errors made by the tenderer, in which case such corrections shall be initialed by the person or persons signing the tender.</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2.15</w:t>
      </w:r>
      <w:r>
        <w:rPr>
          <w:sz w:val="28"/>
          <w:szCs w:val="28"/>
        </w:rPr>
        <w:tab/>
      </w:r>
      <w:r>
        <w:rPr>
          <w:b/>
          <w:bCs/>
          <w:sz w:val="28"/>
          <w:szCs w:val="28"/>
        </w:rPr>
        <w:t>Sealing and Marking of Tenders</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2.15.1</w:t>
      </w:r>
      <w:r>
        <w:rPr>
          <w:sz w:val="28"/>
          <w:szCs w:val="28"/>
        </w:rPr>
        <w:tab/>
        <w:t xml:space="preserve">The tenderer shall seal the original and the copy of the tender in separate envelopes, duly marking the envelopes as </w:t>
      </w:r>
      <w:r w:rsidRPr="00693637">
        <w:rPr>
          <w:b/>
          <w:sz w:val="28"/>
          <w:szCs w:val="28"/>
        </w:rPr>
        <w:t>“ORIGINAL TENDER”</w:t>
      </w:r>
      <w:r>
        <w:rPr>
          <w:sz w:val="28"/>
          <w:szCs w:val="28"/>
        </w:rPr>
        <w:t xml:space="preserve"> and </w:t>
      </w:r>
      <w:r w:rsidRPr="00693637">
        <w:rPr>
          <w:b/>
          <w:sz w:val="28"/>
          <w:szCs w:val="28"/>
        </w:rPr>
        <w:t>“COPY OF TENDER”</w:t>
      </w:r>
      <w:r>
        <w:rPr>
          <w:sz w:val="28"/>
          <w:szCs w:val="28"/>
        </w:rPr>
        <w:t>.  The envelopes shall then be sealed in an outer envelope.</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2.15.2</w:t>
      </w:r>
      <w:r>
        <w:rPr>
          <w:sz w:val="28"/>
          <w:szCs w:val="28"/>
        </w:rPr>
        <w:tab/>
        <w:t>The inner and outer envelopes shall:</w:t>
      </w:r>
    </w:p>
    <w:p w:rsidR="00C17793" w:rsidRDefault="00C17793" w:rsidP="00C17793">
      <w:pPr>
        <w:jc w:val="both"/>
        <w:rPr>
          <w:sz w:val="28"/>
          <w:szCs w:val="28"/>
        </w:rPr>
      </w:pPr>
    </w:p>
    <w:p w:rsidR="00C17793" w:rsidRDefault="00C17793" w:rsidP="00C17793">
      <w:pPr>
        <w:numPr>
          <w:ilvl w:val="0"/>
          <w:numId w:val="35"/>
        </w:numPr>
        <w:tabs>
          <w:tab w:val="left" w:pos="1080"/>
        </w:tabs>
        <w:ind w:left="1080" w:hanging="720"/>
        <w:jc w:val="both"/>
        <w:rPr>
          <w:sz w:val="28"/>
          <w:szCs w:val="28"/>
        </w:rPr>
      </w:pPr>
      <w:r>
        <w:rPr>
          <w:sz w:val="28"/>
          <w:szCs w:val="28"/>
        </w:rPr>
        <w:t>Be addressed to the Procuring entity at the address given in the Invitation to Tender.</w:t>
      </w:r>
    </w:p>
    <w:p w:rsidR="00C17793" w:rsidRDefault="00C17793" w:rsidP="00C17793">
      <w:pPr>
        <w:numPr>
          <w:ilvl w:val="0"/>
          <w:numId w:val="36"/>
        </w:numPr>
        <w:tabs>
          <w:tab w:val="left" w:pos="1080"/>
        </w:tabs>
        <w:ind w:left="1080" w:hanging="720"/>
        <w:jc w:val="both"/>
        <w:rPr>
          <w:sz w:val="28"/>
          <w:szCs w:val="28"/>
        </w:rPr>
      </w:pPr>
      <w:r>
        <w:rPr>
          <w:sz w:val="28"/>
          <w:szCs w:val="28"/>
        </w:rPr>
        <w:t xml:space="preserve">Bear tender number and name in the invitation to tender and the words, “DO NOT OPEN BEFORE” </w:t>
      </w:r>
      <w:r w:rsidR="008B219B">
        <w:rPr>
          <w:b/>
          <w:sz w:val="28"/>
          <w:szCs w:val="28"/>
        </w:rPr>
        <w:t>30</w:t>
      </w:r>
      <w:r w:rsidR="008B219B" w:rsidRPr="00C6605B">
        <w:rPr>
          <w:b/>
          <w:sz w:val="28"/>
          <w:szCs w:val="28"/>
          <w:vertAlign w:val="superscript"/>
        </w:rPr>
        <w:t>TH</w:t>
      </w:r>
      <w:r w:rsidR="008B219B">
        <w:rPr>
          <w:b/>
          <w:sz w:val="28"/>
          <w:szCs w:val="28"/>
        </w:rPr>
        <w:t xml:space="preserve"> NOVEMBER 2018</w:t>
      </w:r>
      <w:r w:rsidR="008B219B" w:rsidRPr="00E972EF">
        <w:rPr>
          <w:b/>
          <w:sz w:val="28"/>
          <w:szCs w:val="28"/>
        </w:rPr>
        <w:t xml:space="preserve"> at 11:00am.</w:t>
      </w:r>
    </w:p>
    <w:p w:rsidR="00C17793" w:rsidRDefault="00C17793" w:rsidP="00C17793">
      <w:pPr>
        <w:tabs>
          <w:tab w:val="left" w:pos="795"/>
        </w:tabs>
        <w:ind w:left="795" w:hanging="795"/>
        <w:jc w:val="both"/>
        <w:rPr>
          <w:sz w:val="28"/>
          <w:szCs w:val="28"/>
        </w:rPr>
      </w:pPr>
      <w:r>
        <w:rPr>
          <w:sz w:val="28"/>
          <w:szCs w:val="28"/>
        </w:rPr>
        <w:t>2.15.3</w:t>
      </w:r>
      <w:r>
        <w:rPr>
          <w:sz w:val="28"/>
          <w:szCs w:val="28"/>
        </w:rPr>
        <w:tab/>
        <w:t>The inner envelopes shall also indicate the name and address of the tenderer to enable the tender to be returned unopened in case it is declared “late”.</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2.15.4</w:t>
      </w:r>
      <w:r>
        <w:rPr>
          <w:sz w:val="28"/>
          <w:szCs w:val="28"/>
        </w:rPr>
        <w:tab/>
        <w:t>If the outer envelope is not sealed and marked as required by paragraph 2.15.2, the Procuring entity will assume no responsibility for the tender’s misplacement or premature opening.</w:t>
      </w:r>
    </w:p>
    <w:p w:rsidR="00C17793" w:rsidRDefault="00C17793" w:rsidP="00C17793">
      <w:pPr>
        <w:jc w:val="both"/>
        <w:rPr>
          <w:sz w:val="28"/>
          <w:szCs w:val="28"/>
        </w:rPr>
      </w:pPr>
    </w:p>
    <w:p w:rsidR="00C17793" w:rsidRDefault="00C17793" w:rsidP="00C17793">
      <w:pPr>
        <w:jc w:val="both"/>
        <w:rPr>
          <w:b/>
          <w:bCs/>
          <w:sz w:val="28"/>
          <w:szCs w:val="28"/>
        </w:rPr>
      </w:pPr>
      <w:r>
        <w:rPr>
          <w:sz w:val="28"/>
          <w:szCs w:val="28"/>
        </w:rPr>
        <w:t>2.16.</w:t>
      </w:r>
      <w:r>
        <w:rPr>
          <w:sz w:val="28"/>
          <w:szCs w:val="28"/>
        </w:rPr>
        <w:tab/>
      </w:r>
      <w:r>
        <w:rPr>
          <w:b/>
          <w:bCs/>
          <w:sz w:val="28"/>
          <w:szCs w:val="28"/>
        </w:rPr>
        <w:t>Deadline for Submission of Tenders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2.16.1</w:t>
      </w:r>
      <w:r>
        <w:rPr>
          <w:sz w:val="28"/>
          <w:szCs w:val="28"/>
        </w:rPr>
        <w:tab/>
        <w:t xml:space="preserve">Tenders must be received by the Procuring entity at the address specified under paragraph 2.15.2 not later than </w:t>
      </w:r>
      <w:r w:rsidR="008B219B">
        <w:rPr>
          <w:b/>
          <w:sz w:val="28"/>
          <w:szCs w:val="28"/>
        </w:rPr>
        <w:t>30</w:t>
      </w:r>
      <w:r w:rsidR="008B219B" w:rsidRPr="00C6605B">
        <w:rPr>
          <w:b/>
          <w:sz w:val="28"/>
          <w:szCs w:val="28"/>
          <w:vertAlign w:val="superscript"/>
        </w:rPr>
        <w:t>TH</w:t>
      </w:r>
      <w:r w:rsidR="008B219B">
        <w:rPr>
          <w:b/>
          <w:sz w:val="28"/>
          <w:szCs w:val="28"/>
        </w:rPr>
        <w:t xml:space="preserve"> NOVEMBER 2018</w:t>
      </w:r>
      <w:r w:rsidR="008B219B" w:rsidRPr="00E972EF">
        <w:rPr>
          <w:b/>
          <w:sz w:val="28"/>
          <w:szCs w:val="28"/>
        </w:rPr>
        <w:t xml:space="preserve"> at 11:00am.</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2.16.2</w:t>
      </w:r>
      <w:r>
        <w:rPr>
          <w:sz w:val="28"/>
          <w:szCs w:val="28"/>
        </w:rPr>
        <w:tab/>
        <w:t>The Procuring entity may, at its discretion, extend this deadline for the submission of tenders by amending the tender documents in accordance with paragraph 2.5.3 in which case all rights and obligations of the Procuring entity and candidates previously subject to the deadline will thereafter be subject to the deadline as extended.</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2.16.3</w:t>
      </w:r>
      <w:r>
        <w:rPr>
          <w:sz w:val="28"/>
          <w:szCs w:val="28"/>
        </w:rPr>
        <w:tab/>
        <w:t>Bulky tenders which will not fit the tender box shall be received by the procuring entity as provided for in the appendix.</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2.17.</w:t>
      </w:r>
      <w:r>
        <w:rPr>
          <w:sz w:val="28"/>
          <w:szCs w:val="28"/>
        </w:rPr>
        <w:tab/>
      </w:r>
      <w:r>
        <w:rPr>
          <w:b/>
          <w:bCs/>
          <w:sz w:val="28"/>
          <w:szCs w:val="28"/>
        </w:rPr>
        <w:t>Modification and Withdrawal of Tenders</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2.17.1 The tenderer may modify or withdraw its tender after the tender’s submission, provided that written notice of the modification, including substitution or withdrawal of the tenders, is received by the Procuring entity prior to the deadline prescribed for submission of tenders.</w:t>
      </w:r>
    </w:p>
    <w:p w:rsidR="00C17793" w:rsidRDefault="00C17793" w:rsidP="00C17793">
      <w:pPr>
        <w:jc w:val="both"/>
        <w:rPr>
          <w:sz w:val="28"/>
          <w:szCs w:val="28"/>
        </w:rPr>
      </w:pPr>
    </w:p>
    <w:p w:rsidR="00C17793" w:rsidRDefault="00C17793" w:rsidP="00C17793">
      <w:pPr>
        <w:tabs>
          <w:tab w:val="left" w:pos="870"/>
        </w:tabs>
        <w:ind w:left="870" w:hanging="870"/>
        <w:jc w:val="both"/>
        <w:rPr>
          <w:sz w:val="28"/>
          <w:szCs w:val="28"/>
        </w:rPr>
      </w:pPr>
      <w:r>
        <w:rPr>
          <w:sz w:val="28"/>
          <w:szCs w:val="28"/>
        </w:rPr>
        <w:t>2.17.2</w:t>
      </w:r>
      <w:r>
        <w:rPr>
          <w:sz w:val="28"/>
          <w:szCs w:val="28"/>
        </w:rPr>
        <w:tab/>
        <w:t>The tenderer’s modification or withdrawal notice shall be prepared, sealed, marked and dispatched in accordance with the provisions of paragraph 2.15.  a withdrawal  notice may also be sent by fax or email but followed by a signed confirmation copy, postmarked not later than the deadline for submission of tenders.</w:t>
      </w:r>
    </w:p>
    <w:p w:rsidR="00C17793" w:rsidRDefault="00C17793" w:rsidP="00C17793">
      <w:pPr>
        <w:jc w:val="both"/>
        <w:rPr>
          <w:sz w:val="28"/>
          <w:szCs w:val="28"/>
        </w:rPr>
      </w:pPr>
    </w:p>
    <w:p w:rsidR="00C17793" w:rsidRDefault="00C17793" w:rsidP="00C17793">
      <w:pPr>
        <w:tabs>
          <w:tab w:val="left" w:pos="870"/>
        </w:tabs>
        <w:ind w:left="870" w:hanging="870"/>
        <w:jc w:val="both"/>
        <w:rPr>
          <w:sz w:val="28"/>
          <w:szCs w:val="28"/>
        </w:rPr>
      </w:pPr>
      <w:r>
        <w:rPr>
          <w:sz w:val="28"/>
          <w:szCs w:val="28"/>
        </w:rPr>
        <w:t>2.17.3</w:t>
      </w:r>
      <w:r>
        <w:rPr>
          <w:sz w:val="28"/>
          <w:szCs w:val="28"/>
        </w:rPr>
        <w:tab/>
        <w:t>No tender may be modified after the deadline for submission of tenders.</w:t>
      </w:r>
    </w:p>
    <w:p w:rsidR="00C17793" w:rsidRDefault="00C17793" w:rsidP="00C17793">
      <w:pPr>
        <w:jc w:val="both"/>
        <w:rPr>
          <w:sz w:val="28"/>
          <w:szCs w:val="28"/>
        </w:rPr>
      </w:pPr>
    </w:p>
    <w:p w:rsidR="00C17793" w:rsidRDefault="00C17793" w:rsidP="00C17793">
      <w:pPr>
        <w:tabs>
          <w:tab w:val="left" w:pos="870"/>
        </w:tabs>
        <w:ind w:left="870" w:hanging="870"/>
        <w:jc w:val="both"/>
        <w:rPr>
          <w:sz w:val="28"/>
          <w:szCs w:val="28"/>
        </w:rPr>
      </w:pPr>
      <w:r>
        <w:rPr>
          <w:sz w:val="28"/>
          <w:szCs w:val="28"/>
        </w:rPr>
        <w:t>2.17.4</w:t>
      </w:r>
      <w:r>
        <w:rPr>
          <w:sz w:val="28"/>
          <w:szCs w:val="28"/>
        </w:rPr>
        <w:tab/>
        <w:t>No tender may be withdrawn in the interval between the deadline for submission of tenders and the expiration of the period of tender validity. Withdrawal of a tender during this interval may result in the Tenderer’s forfeiture of its tender security, pursuant to paragraph 2.12.7.</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2.18.</w:t>
      </w:r>
      <w:r>
        <w:rPr>
          <w:sz w:val="28"/>
          <w:szCs w:val="28"/>
        </w:rPr>
        <w:tab/>
      </w:r>
      <w:r>
        <w:rPr>
          <w:b/>
          <w:bCs/>
          <w:sz w:val="28"/>
          <w:szCs w:val="28"/>
        </w:rPr>
        <w:t>Opening of Tenders</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2.18.1</w:t>
      </w:r>
      <w:r>
        <w:rPr>
          <w:sz w:val="28"/>
          <w:szCs w:val="28"/>
        </w:rPr>
        <w:tab/>
        <w:t xml:space="preserve">The Procuring entity will open all tenders in the presence of tenderers’ representatives who choose to attend, at </w:t>
      </w:r>
      <w:r w:rsidR="008B219B">
        <w:rPr>
          <w:b/>
          <w:sz w:val="28"/>
          <w:szCs w:val="28"/>
        </w:rPr>
        <w:t>30</w:t>
      </w:r>
      <w:r w:rsidR="008B219B" w:rsidRPr="00C6605B">
        <w:rPr>
          <w:b/>
          <w:sz w:val="28"/>
          <w:szCs w:val="28"/>
          <w:vertAlign w:val="superscript"/>
        </w:rPr>
        <w:t>TH</w:t>
      </w:r>
      <w:r w:rsidR="008B219B">
        <w:rPr>
          <w:b/>
          <w:sz w:val="28"/>
          <w:szCs w:val="28"/>
        </w:rPr>
        <w:t xml:space="preserve"> NOVEMBER 2018</w:t>
      </w:r>
      <w:r w:rsidR="008B219B" w:rsidRPr="00E972EF">
        <w:rPr>
          <w:b/>
          <w:sz w:val="28"/>
          <w:szCs w:val="28"/>
        </w:rPr>
        <w:t xml:space="preserve"> at 11:00am.</w:t>
      </w:r>
      <w:r>
        <w:rPr>
          <w:sz w:val="28"/>
          <w:szCs w:val="28"/>
        </w:rPr>
        <w:t>and in the location specified in the invitation for tenders. The tenderers’ representatives who are present shall sign a register evidencing their attendance</w:t>
      </w:r>
    </w:p>
    <w:p w:rsidR="00C17793" w:rsidRDefault="00C17793" w:rsidP="00C17793">
      <w:pPr>
        <w:tabs>
          <w:tab w:val="left" w:pos="795"/>
        </w:tabs>
        <w:ind w:left="795" w:hanging="795"/>
        <w:jc w:val="both"/>
        <w:rPr>
          <w:sz w:val="28"/>
          <w:szCs w:val="28"/>
        </w:rPr>
      </w:pPr>
      <w:r>
        <w:rPr>
          <w:sz w:val="28"/>
          <w:szCs w:val="28"/>
        </w:rPr>
        <w:t>2.18.2</w:t>
      </w:r>
      <w:r>
        <w:rPr>
          <w:sz w:val="28"/>
          <w:szCs w:val="28"/>
        </w:rPr>
        <w:tab/>
        <w:t>The tendrers’ names, tender modifications or withdrawals, tender prices, discounts, and the presence or absence of requisite tender security and such other details as the Procuring entity, at its discretion, may consider appropriate, will be announced at the opening.</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2.18.3</w:t>
      </w:r>
      <w:r>
        <w:rPr>
          <w:sz w:val="28"/>
          <w:szCs w:val="28"/>
        </w:rPr>
        <w:tab/>
        <w:t>The Procuring entity will prepare minutes of the tender opening, which will be submitted to tenderers that signed the tender opening register and will have made the request.</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2.19</w:t>
      </w:r>
      <w:r>
        <w:rPr>
          <w:sz w:val="28"/>
          <w:szCs w:val="28"/>
        </w:rPr>
        <w:tab/>
      </w:r>
      <w:r>
        <w:rPr>
          <w:b/>
          <w:bCs/>
          <w:sz w:val="28"/>
          <w:szCs w:val="28"/>
        </w:rPr>
        <w:t>Clarification of Tenders</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2.19.1 To assist in the examination, evaluation and comparison of tenders the Procuring entity may, at its discretion, ask the tenderer for a clarification of its tender.  The request for clarification and the response shall be in writing, and no change in the prices or substance of the tender shall be sought, offered, or permitted.</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2.19.2 Any effort by the tenderer to influence the Procuring entity in the Procuring entity’s tender evaluation, tender comparison or contract award decisions may result in the rejection of the tenderers’ tender.</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2.20</w:t>
      </w:r>
      <w:r>
        <w:rPr>
          <w:sz w:val="28"/>
          <w:szCs w:val="28"/>
        </w:rPr>
        <w:tab/>
      </w:r>
      <w:r>
        <w:rPr>
          <w:b/>
          <w:bCs/>
          <w:sz w:val="28"/>
          <w:szCs w:val="28"/>
        </w:rPr>
        <w:t>Preliminary Examination and Responsiveness</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2.20.1 The Procuring entity will examine the tenders to determine whether they are complete, whether any computational errors have been made, whether required sureties have been furnished, whether the documents have been properly signed, and whether the tenders are generally in order.</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2.20.2</w:t>
      </w:r>
      <w:r>
        <w:rPr>
          <w:sz w:val="28"/>
          <w:szCs w:val="28"/>
        </w:rPr>
        <w:tab/>
        <w:t>Arithmetical errors will be rectified on the following basis.  If there is a discrepancy between the unit price and the total price that is obtained by multiplying the unit price and quantity, the unit price shall prevail, and the total price shall be corrected.   If the candidate does not accept the correction of the errors, its tender will be rejected, and its tender security forfeited.  If there is a discrepancy between words and figures, the amount in words will prevail</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2.20.3</w:t>
      </w:r>
      <w:r>
        <w:rPr>
          <w:sz w:val="28"/>
          <w:szCs w:val="28"/>
        </w:rPr>
        <w:tab/>
        <w:t>The Procuring entity may waive any minor informality or non-conformity or irregularity in a tender which does not constitute a material deviation provided such waiver does not prejudice or affect the relative ranking of any tenderer.</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2.20.4</w:t>
      </w:r>
      <w:r>
        <w:rPr>
          <w:sz w:val="28"/>
          <w:szCs w:val="28"/>
        </w:rPr>
        <w:tab/>
        <w:t>Prior to the detailed evaluation, pursuant to paragraph 2.20, the Procuring entity will determine the substantial responsiveness of each tender to the tender documents.  For purposes of these paragraphs, a substantially responsive tender is one which conforms to all the terms and conditions of the tender documents without material deviations  the Procuring entity’s determination of a tender’s responsiveness is to be based on the contents of the tender itself without recourse to extrinsic evidence.</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2.20.5</w:t>
      </w:r>
      <w:r>
        <w:rPr>
          <w:sz w:val="28"/>
          <w:szCs w:val="28"/>
        </w:rPr>
        <w:tab/>
        <w:t>If a tender is not substantially responsive, it will be rejected by the procuring entity and may not subsequently be made responsive by the tenderer by correction of the nonconformity.</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2.21.</w:t>
      </w:r>
      <w:r>
        <w:rPr>
          <w:sz w:val="28"/>
          <w:szCs w:val="28"/>
        </w:rPr>
        <w:tab/>
      </w:r>
      <w:r>
        <w:rPr>
          <w:b/>
          <w:bCs/>
          <w:sz w:val="28"/>
          <w:szCs w:val="28"/>
        </w:rPr>
        <w:t>Conversion to single currency</w:t>
      </w:r>
    </w:p>
    <w:p w:rsidR="00C17793" w:rsidRDefault="00C17793" w:rsidP="00C17793">
      <w:pPr>
        <w:jc w:val="both"/>
        <w:rPr>
          <w:b/>
          <w:bCs/>
          <w:sz w:val="28"/>
          <w:szCs w:val="28"/>
        </w:rPr>
      </w:pPr>
    </w:p>
    <w:p w:rsidR="00C17793" w:rsidRDefault="00C17793" w:rsidP="00C17793">
      <w:pPr>
        <w:ind w:left="900" w:hanging="900"/>
        <w:jc w:val="both"/>
        <w:rPr>
          <w:sz w:val="28"/>
          <w:szCs w:val="28"/>
        </w:rPr>
      </w:pPr>
      <w:r>
        <w:rPr>
          <w:sz w:val="28"/>
          <w:szCs w:val="28"/>
        </w:rPr>
        <w:t>2.21.1 Where other currencies are used, the Procuring entity will convert those currencies to Kenya Shillings using the selling exchange rate on the date of tender closing provided by the Central Bank of Kenya.</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2.22.</w:t>
      </w:r>
      <w:r>
        <w:rPr>
          <w:sz w:val="28"/>
          <w:szCs w:val="28"/>
        </w:rPr>
        <w:tab/>
      </w:r>
      <w:r>
        <w:rPr>
          <w:b/>
          <w:bCs/>
          <w:sz w:val="28"/>
          <w:szCs w:val="28"/>
        </w:rPr>
        <w:t>Evaluation and Comparison of Tenders</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2.22.1 The Procuring entity will evaluate and compare the tenders which have been determined to be substantially responsive, pursuant to paragraph 2.20</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2.22.2 The Procuring entity’s evaluation of a tender will take into account, in addition to the tender price, the following factors, in the manner and to the extent indicated in paragraph 2.22.3.</w:t>
      </w:r>
    </w:p>
    <w:p w:rsidR="00C17793" w:rsidRDefault="00C17793" w:rsidP="00C17793">
      <w:pPr>
        <w:ind w:left="1080"/>
        <w:jc w:val="both"/>
        <w:rPr>
          <w:sz w:val="28"/>
          <w:szCs w:val="28"/>
        </w:rPr>
      </w:pPr>
    </w:p>
    <w:p w:rsidR="00C17793" w:rsidRDefault="00C17793" w:rsidP="00C17793">
      <w:pPr>
        <w:ind w:left="1080"/>
        <w:jc w:val="both"/>
        <w:rPr>
          <w:sz w:val="28"/>
          <w:szCs w:val="28"/>
        </w:rPr>
      </w:pPr>
      <w:r>
        <w:rPr>
          <w:sz w:val="28"/>
          <w:szCs w:val="28"/>
        </w:rPr>
        <w:t>(a) Operational plan proposed in the tender;</w:t>
      </w:r>
    </w:p>
    <w:p w:rsidR="00C17793" w:rsidRDefault="00C17793" w:rsidP="00C17793">
      <w:pPr>
        <w:ind w:left="1080"/>
        <w:jc w:val="both"/>
        <w:rPr>
          <w:sz w:val="28"/>
          <w:szCs w:val="28"/>
        </w:rPr>
      </w:pPr>
    </w:p>
    <w:p w:rsidR="00C17793" w:rsidRDefault="00C17793" w:rsidP="00C17793">
      <w:pPr>
        <w:ind w:left="1080"/>
        <w:jc w:val="both"/>
        <w:rPr>
          <w:sz w:val="28"/>
          <w:szCs w:val="28"/>
        </w:rPr>
      </w:pPr>
      <w:r>
        <w:rPr>
          <w:sz w:val="28"/>
          <w:szCs w:val="28"/>
        </w:rPr>
        <w:t>(b)</w:t>
      </w:r>
      <w:r>
        <w:rPr>
          <w:sz w:val="28"/>
          <w:szCs w:val="28"/>
        </w:rPr>
        <w:tab/>
        <w:t>Deviations in payment schedule from that specified in the Special Conditions of Contract</w:t>
      </w:r>
    </w:p>
    <w:p w:rsidR="00C17793" w:rsidRDefault="00C17793" w:rsidP="00C17793">
      <w:pPr>
        <w:ind w:left="1080"/>
        <w:jc w:val="both"/>
        <w:rPr>
          <w:sz w:val="28"/>
          <w:szCs w:val="28"/>
        </w:rPr>
      </w:pPr>
    </w:p>
    <w:p w:rsidR="00C17793" w:rsidRDefault="00C17793" w:rsidP="00C17793">
      <w:pPr>
        <w:tabs>
          <w:tab w:val="left" w:pos="720"/>
        </w:tabs>
        <w:ind w:left="720" w:hanging="720"/>
        <w:jc w:val="both"/>
        <w:rPr>
          <w:sz w:val="28"/>
          <w:szCs w:val="28"/>
        </w:rPr>
      </w:pPr>
      <w:r>
        <w:rPr>
          <w:sz w:val="28"/>
          <w:szCs w:val="28"/>
        </w:rPr>
        <w:t>2.22.3</w:t>
      </w:r>
      <w:r>
        <w:rPr>
          <w:sz w:val="28"/>
          <w:szCs w:val="28"/>
        </w:rPr>
        <w:tab/>
        <w:t>Pursuant to paragraph 2.22.2. The following evaluation methods will be applied.</w:t>
      </w:r>
    </w:p>
    <w:p w:rsidR="00C17793" w:rsidRDefault="00C17793" w:rsidP="00C17793">
      <w:pPr>
        <w:jc w:val="both"/>
        <w:rPr>
          <w:sz w:val="28"/>
          <w:szCs w:val="28"/>
        </w:rPr>
      </w:pPr>
    </w:p>
    <w:p w:rsidR="00C17793" w:rsidRDefault="00C17793" w:rsidP="00C17793">
      <w:pPr>
        <w:ind w:left="720" w:firstLine="720"/>
        <w:jc w:val="both"/>
        <w:rPr>
          <w:sz w:val="28"/>
          <w:szCs w:val="28"/>
        </w:rPr>
      </w:pPr>
      <w:r>
        <w:rPr>
          <w:sz w:val="28"/>
          <w:szCs w:val="28"/>
        </w:rPr>
        <w:t>(a)</w:t>
      </w:r>
      <w:r>
        <w:rPr>
          <w:sz w:val="28"/>
          <w:szCs w:val="28"/>
        </w:rPr>
        <w:tab/>
        <w:t>Operational Plan</w:t>
      </w:r>
    </w:p>
    <w:p w:rsidR="00C17793" w:rsidRDefault="00C17793" w:rsidP="00C17793">
      <w:pPr>
        <w:jc w:val="both"/>
        <w:rPr>
          <w:sz w:val="28"/>
          <w:szCs w:val="28"/>
        </w:rPr>
      </w:pPr>
    </w:p>
    <w:p w:rsidR="00C17793" w:rsidRDefault="00C17793" w:rsidP="00C17793">
      <w:pPr>
        <w:numPr>
          <w:ilvl w:val="0"/>
          <w:numId w:val="37"/>
        </w:numPr>
        <w:tabs>
          <w:tab w:val="left" w:pos="2160"/>
        </w:tabs>
        <w:ind w:left="2160" w:hanging="720"/>
        <w:jc w:val="both"/>
        <w:rPr>
          <w:sz w:val="28"/>
          <w:szCs w:val="28"/>
        </w:rPr>
      </w:pPr>
      <w:r>
        <w:rPr>
          <w:sz w:val="28"/>
          <w:szCs w:val="28"/>
        </w:rPr>
        <w:t xml:space="preserve">The Procuring entity requires that the services under the </w:t>
      </w:r>
    </w:p>
    <w:p w:rsidR="00C17793" w:rsidRDefault="00C17793" w:rsidP="00C17793">
      <w:pPr>
        <w:ind w:left="1440" w:firstLine="720"/>
        <w:jc w:val="both"/>
        <w:rPr>
          <w:sz w:val="28"/>
          <w:szCs w:val="28"/>
        </w:rPr>
      </w:pPr>
      <w:r>
        <w:rPr>
          <w:sz w:val="28"/>
          <w:szCs w:val="28"/>
        </w:rPr>
        <w:t xml:space="preserve">Invitation for Tenders shall be performed at the time </w:t>
      </w:r>
    </w:p>
    <w:p w:rsidR="00C17793" w:rsidRDefault="00C17793" w:rsidP="00C17793">
      <w:pPr>
        <w:ind w:left="1440" w:firstLine="720"/>
        <w:jc w:val="both"/>
        <w:rPr>
          <w:sz w:val="28"/>
          <w:szCs w:val="28"/>
        </w:rPr>
      </w:pPr>
      <w:r>
        <w:rPr>
          <w:sz w:val="28"/>
          <w:szCs w:val="28"/>
        </w:rPr>
        <w:t xml:space="preserve">Specified in the Schedule of Requirements.  Tenders </w:t>
      </w:r>
    </w:p>
    <w:p w:rsidR="00C17793" w:rsidRDefault="00C17793" w:rsidP="00C17793">
      <w:pPr>
        <w:ind w:left="1440" w:firstLine="720"/>
        <w:jc w:val="both"/>
        <w:rPr>
          <w:sz w:val="28"/>
          <w:szCs w:val="28"/>
        </w:rPr>
      </w:pPr>
      <w:r>
        <w:rPr>
          <w:sz w:val="28"/>
          <w:szCs w:val="28"/>
        </w:rPr>
        <w:t xml:space="preserve">offering to perform longer than the procuring entity’s </w:t>
      </w:r>
    </w:p>
    <w:p w:rsidR="00C17793" w:rsidRDefault="00C17793" w:rsidP="00C17793">
      <w:pPr>
        <w:ind w:left="1440" w:firstLine="720"/>
        <w:jc w:val="both"/>
        <w:rPr>
          <w:sz w:val="28"/>
          <w:szCs w:val="28"/>
        </w:rPr>
      </w:pPr>
      <w:r>
        <w:rPr>
          <w:sz w:val="28"/>
          <w:szCs w:val="28"/>
        </w:rPr>
        <w:t xml:space="preserve">required delivery time will be treated as non-responsive </w:t>
      </w:r>
    </w:p>
    <w:p w:rsidR="00C17793" w:rsidRDefault="00C17793" w:rsidP="00C17793">
      <w:pPr>
        <w:ind w:left="1440" w:firstLine="720"/>
        <w:jc w:val="both"/>
        <w:rPr>
          <w:sz w:val="28"/>
          <w:szCs w:val="28"/>
        </w:rPr>
      </w:pPr>
      <w:r>
        <w:rPr>
          <w:sz w:val="28"/>
          <w:szCs w:val="28"/>
        </w:rPr>
        <w:t>and rejected.</w:t>
      </w:r>
    </w:p>
    <w:p w:rsidR="00C17793" w:rsidRDefault="00C17793" w:rsidP="00C17793">
      <w:pPr>
        <w:jc w:val="both"/>
        <w:rPr>
          <w:sz w:val="28"/>
          <w:szCs w:val="28"/>
        </w:rPr>
      </w:pPr>
    </w:p>
    <w:p w:rsidR="00C17793" w:rsidRDefault="00C17793" w:rsidP="00C17793">
      <w:pPr>
        <w:jc w:val="both"/>
        <w:rPr>
          <w:sz w:val="28"/>
          <w:szCs w:val="28"/>
        </w:rPr>
      </w:pPr>
      <w:r>
        <w:rPr>
          <w:sz w:val="28"/>
          <w:szCs w:val="28"/>
        </w:rPr>
        <w:tab/>
      </w:r>
      <w:r>
        <w:rPr>
          <w:sz w:val="28"/>
          <w:szCs w:val="28"/>
        </w:rPr>
        <w:tab/>
        <w:t>(b)</w:t>
      </w:r>
      <w:r>
        <w:rPr>
          <w:sz w:val="28"/>
          <w:szCs w:val="28"/>
        </w:rPr>
        <w:tab/>
        <w:t>Deviation in payment schedule</w:t>
      </w:r>
    </w:p>
    <w:p w:rsidR="00C17793" w:rsidRDefault="00C17793" w:rsidP="00C17793">
      <w:pPr>
        <w:ind w:firstLine="720"/>
        <w:jc w:val="both"/>
        <w:rPr>
          <w:sz w:val="28"/>
          <w:szCs w:val="28"/>
        </w:rPr>
      </w:pPr>
    </w:p>
    <w:p w:rsidR="00C17793" w:rsidRDefault="00C17793" w:rsidP="00C17793">
      <w:pPr>
        <w:numPr>
          <w:ilvl w:val="0"/>
          <w:numId w:val="38"/>
        </w:numPr>
        <w:tabs>
          <w:tab w:val="left" w:pos="2160"/>
        </w:tabs>
        <w:ind w:left="2160" w:hanging="720"/>
        <w:jc w:val="both"/>
        <w:rPr>
          <w:sz w:val="28"/>
          <w:szCs w:val="28"/>
        </w:rPr>
      </w:pPr>
      <w:r>
        <w:rPr>
          <w:sz w:val="28"/>
          <w:szCs w:val="28"/>
        </w:rPr>
        <w:t xml:space="preserve">Tenderers shall state their tender price for the payment on </w:t>
      </w:r>
    </w:p>
    <w:p w:rsidR="00C17793" w:rsidRDefault="00C17793" w:rsidP="00C17793">
      <w:pPr>
        <w:ind w:left="1440" w:firstLine="720"/>
        <w:jc w:val="both"/>
        <w:rPr>
          <w:sz w:val="28"/>
          <w:szCs w:val="28"/>
        </w:rPr>
      </w:pPr>
      <w:r>
        <w:rPr>
          <w:sz w:val="28"/>
          <w:szCs w:val="28"/>
        </w:rPr>
        <w:t xml:space="preserve"> schedule outlined in the special conditions of contract.  </w:t>
      </w:r>
    </w:p>
    <w:p w:rsidR="00C17793" w:rsidRDefault="00C17793" w:rsidP="00C17793">
      <w:pPr>
        <w:ind w:left="1440" w:firstLine="720"/>
        <w:jc w:val="both"/>
        <w:rPr>
          <w:sz w:val="28"/>
          <w:szCs w:val="28"/>
        </w:rPr>
      </w:pPr>
      <w:r>
        <w:rPr>
          <w:sz w:val="28"/>
          <w:szCs w:val="28"/>
        </w:rPr>
        <w:t xml:space="preserve">Tenders will be evaluated on the basis of this base price.  </w:t>
      </w:r>
    </w:p>
    <w:p w:rsidR="00C17793" w:rsidRDefault="00C17793" w:rsidP="00C17793">
      <w:pPr>
        <w:ind w:left="1440" w:firstLine="720"/>
        <w:jc w:val="both"/>
        <w:rPr>
          <w:sz w:val="28"/>
          <w:szCs w:val="28"/>
        </w:rPr>
      </w:pPr>
      <w:r>
        <w:rPr>
          <w:sz w:val="28"/>
          <w:szCs w:val="28"/>
        </w:rPr>
        <w:t xml:space="preserve">Tenderers are, however, permitted to state an alternative </w:t>
      </w:r>
    </w:p>
    <w:p w:rsidR="00C17793" w:rsidRDefault="00C17793" w:rsidP="00C17793">
      <w:pPr>
        <w:ind w:left="1440" w:firstLine="720"/>
        <w:jc w:val="both"/>
        <w:rPr>
          <w:sz w:val="28"/>
          <w:szCs w:val="28"/>
        </w:rPr>
      </w:pPr>
      <w:r>
        <w:rPr>
          <w:sz w:val="28"/>
          <w:szCs w:val="28"/>
        </w:rPr>
        <w:t xml:space="preserve">payment schedule and indicate the reduction in tender </w:t>
      </w:r>
    </w:p>
    <w:p w:rsidR="00C17793" w:rsidRDefault="00C17793" w:rsidP="00C17793">
      <w:pPr>
        <w:ind w:left="1440" w:firstLine="720"/>
        <w:jc w:val="both"/>
        <w:rPr>
          <w:sz w:val="28"/>
          <w:szCs w:val="28"/>
        </w:rPr>
      </w:pPr>
      <w:r>
        <w:rPr>
          <w:sz w:val="28"/>
          <w:szCs w:val="28"/>
        </w:rPr>
        <w:t xml:space="preserve">price they wish to offer for such alternative payment </w:t>
      </w:r>
    </w:p>
    <w:p w:rsidR="00C17793" w:rsidRDefault="00C17793" w:rsidP="00C17793">
      <w:pPr>
        <w:ind w:left="1440" w:firstLine="720"/>
        <w:jc w:val="both"/>
        <w:rPr>
          <w:sz w:val="28"/>
          <w:szCs w:val="28"/>
        </w:rPr>
      </w:pPr>
      <w:r>
        <w:rPr>
          <w:sz w:val="28"/>
          <w:szCs w:val="28"/>
        </w:rPr>
        <w:t xml:space="preserve">schedule.  The Procuring entity may consider the </w:t>
      </w:r>
    </w:p>
    <w:p w:rsidR="00C17793" w:rsidRDefault="00C17793" w:rsidP="00C17793">
      <w:pPr>
        <w:ind w:left="1440" w:firstLine="720"/>
        <w:jc w:val="both"/>
        <w:rPr>
          <w:sz w:val="28"/>
          <w:szCs w:val="28"/>
        </w:rPr>
      </w:pPr>
      <w:r>
        <w:rPr>
          <w:sz w:val="28"/>
          <w:szCs w:val="28"/>
        </w:rPr>
        <w:t xml:space="preserve">alternative payment schedule offered by the selected </w:t>
      </w:r>
    </w:p>
    <w:p w:rsidR="00C17793" w:rsidRDefault="00C17793" w:rsidP="00C17793">
      <w:pPr>
        <w:ind w:left="1440" w:firstLine="720"/>
        <w:jc w:val="both"/>
        <w:rPr>
          <w:sz w:val="28"/>
          <w:szCs w:val="28"/>
        </w:rPr>
      </w:pPr>
      <w:r>
        <w:rPr>
          <w:sz w:val="28"/>
          <w:szCs w:val="28"/>
        </w:rPr>
        <w:t>tenderer.</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2.22.4</w:t>
      </w:r>
      <w:r>
        <w:rPr>
          <w:sz w:val="28"/>
          <w:szCs w:val="28"/>
        </w:rPr>
        <w:tab/>
        <w:t>The tender evaluation committee shall evaluate the tender within 30 days from the date of opening the tender.</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2.23.</w:t>
      </w:r>
      <w:r>
        <w:rPr>
          <w:sz w:val="28"/>
          <w:szCs w:val="28"/>
        </w:rPr>
        <w:tab/>
      </w:r>
      <w:r>
        <w:rPr>
          <w:b/>
          <w:bCs/>
          <w:sz w:val="28"/>
          <w:szCs w:val="28"/>
        </w:rPr>
        <w:t>Contacting the Procuring entity</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2.23.1 Subject to paragraph 2.19 no tenderer shall contact the Procuring entity on any matter relating to its tender, from the time of the tender opening to the time the contract is awarded.</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 xml:space="preserve">2.23.2 Any effort by a tenderer to influence the Procuring entity in its decisions on </w:t>
      </w:r>
      <w:r>
        <w:rPr>
          <w:sz w:val="28"/>
          <w:szCs w:val="28"/>
        </w:rPr>
        <w:lastRenderedPageBreak/>
        <w:t>tender evaluation, tender comparison, or contract award may result in the rejection of the Tenderers’ tender.</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2.24</w:t>
      </w:r>
      <w:r>
        <w:rPr>
          <w:sz w:val="28"/>
          <w:szCs w:val="28"/>
        </w:rPr>
        <w:tab/>
      </w:r>
      <w:r>
        <w:rPr>
          <w:b/>
          <w:bCs/>
          <w:sz w:val="28"/>
          <w:szCs w:val="28"/>
        </w:rPr>
        <w:t>Post-qualification</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2.24.1 The Procuring entity will verify and determine to its satisfaction whether the tenderer that is selected as having submitted the lowest evaluated responsive tender is qualified to perform the contract satisfactorily.</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2.24.2 The determination will take into account the tenderer financial and technical capabilities.  It will be based upon an examination of the documentary evidence of the tenderers qualifications submitted by the tenderer, pursuant to paragraph 2.11.2, as well as such other information as the Procuring entity deems necessary and appropriate</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2.24.3 An affirmative determination will be a prerequisite for award of the contract to the tenderer.  A negative determination will result in rejection of the Tenderer’s tender, in which event the Procuring entity will proceed to the next lowest evaluated tender to make a similar determination of that Tenderer’s capabilities to perform satisfactorily.</w:t>
      </w:r>
    </w:p>
    <w:p w:rsidR="00C17793" w:rsidRDefault="00C17793" w:rsidP="00C17793">
      <w:pPr>
        <w:ind w:left="900" w:hanging="900"/>
        <w:jc w:val="both"/>
        <w:rPr>
          <w:sz w:val="28"/>
          <w:szCs w:val="28"/>
        </w:rPr>
      </w:pPr>
    </w:p>
    <w:p w:rsidR="00C17793" w:rsidRDefault="00C17793" w:rsidP="00C17793">
      <w:pPr>
        <w:jc w:val="both"/>
        <w:rPr>
          <w:b/>
          <w:bCs/>
          <w:sz w:val="28"/>
          <w:szCs w:val="28"/>
        </w:rPr>
      </w:pPr>
      <w:r>
        <w:rPr>
          <w:b/>
          <w:bCs/>
          <w:sz w:val="28"/>
          <w:szCs w:val="28"/>
        </w:rPr>
        <w:t>2.25</w:t>
      </w:r>
      <w:r>
        <w:rPr>
          <w:sz w:val="28"/>
          <w:szCs w:val="28"/>
        </w:rPr>
        <w:t xml:space="preserve"> </w:t>
      </w:r>
      <w:r>
        <w:rPr>
          <w:b/>
          <w:bCs/>
          <w:sz w:val="28"/>
          <w:szCs w:val="28"/>
        </w:rPr>
        <w:t>Award Criteria</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2.25.1 Subject to paragraph 2.29 the Procuring entity will award the contract to the successful tenderer whose tender has been determined to be substantially responsive and has been determined to be the lowest evaluated tender, provided further that the tenderer is determined to be qualified to perform the contract satisfactorily.</w:t>
      </w:r>
    </w:p>
    <w:p w:rsidR="00C17793" w:rsidRDefault="00C17793" w:rsidP="00C17793">
      <w:pPr>
        <w:jc w:val="both"/>
        <w:rPr>
          <w:sz w:val="28"/>
          <w:szCs w:val="28"/>
        </w:rPr>
      </w:pPr>
    </w:p>
    <w:p w:rsidR="00C17793" w:rsidRDefault="00C17793" w:rsidP="00C17793">
      <w:pPr>
        <w:jc w:val="both"/>
        <w:rPr>
          <w:sz w:val="28"/>
          <w:szCs w:val="28"/>
        </w:rPr>
      </w:pPr>
      <w:r>
        <w:rPr>
          <w:sz w:val="28"/>
          <w:szCs w:val="28"/>
        </w:rPr>
        <w:t>2.25.2 To qualify for contract awards, the tenderer shall have the following:-</w:t>
      </w:r>
    </w:p>
    <w:p w:rsidR="00C17793" w:rsidRDefault="00C17793" w:rsidP="00C17793">
      <w:pPr>
        <w:jc w:val="both"/>
        <w:rPr>
          <w:sz w:val="28"/>
          <w:szCs w:val="28"/>
        </w:rPr>
      </w:pPr>
    </w:p>
    <w:p w:rsidR="00C17793" w:rsidRDefault="00C17793" w:rsidP="00C17793">
      <w:pPr>
        <w:tabs>
          <w:tab w:val="left" w:pos="1800"/>
        </w:tabs>
        <w:ind w:left="1800" w:hanging="720"/>
        <w:jc w:val="both"/>
        <w:rPr>
          <w:sz w:val="28"/>
          <w:szCs w:val="28"/>
        </w:rPr>
      </w:pPr>
      <w:r>
        <w:rPr>
          <w:sz w:val="28"/>
          <w:szCs w:val="28"/>
        </w:rPr>
        <w:t>(a)</w:t>
      </w:r>
      <w:r>
        <w:rPr>
          <w:sz w:val="28"/>
          <w:szCs w:val="28"/>
        </w:rPr>
        <w:tab/>
        <w:t>Necessary qualifications, capability experience, services, equipment and facilities to provide what is being procured.</w:t>
      </w:r>
    </w:p>
    <w:p w:rsidR="00C17793" w:rsidRDefault="00C17793" w:rsidP="00C17793">
      <w:pPr>
        <w:tabs>
          <w:tab w:val="left" w:pos="1800"/>
        </w:tabs>
        <w:ind w:left="1800" w:hanging="720"/>
        <w:jc w:val="both"/>
        <w:rPr>
          <w:sz w:val="28"/>
          <w:szCs w:val="28"/>
        </w:rPr>
      </w:pPr>
      <w:r>
        <w:rPr>
          <w:sz w:val="28"/>
          <w:szCs w:val="28"/>
        </w:rPr>
        <w:t>(b)</w:t>
      </w:r>
      <w:r>
        <w:rPr>
          <w:sz w:val="28"/>
          <w:szCs w:val="28"/>
        </w:rPr>
        <w:tab/>
        <w:t>Legal capacity to enter into a contract for procurement</w:t>
      </w:r>
    </w:p>
    <w:p w:rsidR="00C17793" w:rsidRDefault="00C17793" w:rsidP="00C17793">
      <w:pPr>
        <w:tabs>
          <w:tab w:val="left" w:pos="1800"/>
        </w:tabs>
        <w:ind w:left="1800" w:hanging="720"/>
        <w:jc w:val="both"/>
        <w:rPr>
          <w:sz w:val="28"/>
          <w:szCs w:val="28"/>
        </w:rPr>
      </w:pPr>
      <w:r>
        <w:rPr>
          <w:sz w:val="28"/>
          <w:szCs w:val="28"/>
        </w:rPr>
        <w:t>(c)</w:t>
      </w:r>
      <w:r>
        <w:rPr>
          <w:sz w:val="28"/>
          <w:szCs w:val="28"/>
        </w:rPr>
        <w:tab/>
        <w:t>Shall not be insolvent, in receivership, bankrupt or in the process of being wound up and is not the subject of legal proceedings relating to the foregoing.</w:t>
      </w:r>
    </w:p>
    <w:p w:rsidR="00C17793" w:rsidRDefault="00C17793" w:rsidP="00C17793">
      <w:pPr>
        <w:tabs>
          <w:tab w:val="left" w:pos="1800"/>
        </w:tabs>
        <w:ind w:left="1800" w:hanging="720"/>
        <w:jc w:val="both"/>
        <w:rPr>
          <w:sz w:val="28"/>
          <w:szCs w:val="28"/>
        </w:rPr>
      </w:pPr>
      <w:r>
        <w:rPr>
          <w:sz w:val="28"/>
          <w:szCs w:val="28"/>
        </w:rPr>
        <w:t>(d)</w:t>
      </w:r>
      <w:r>
        <w:rPr>
          <w:sz w:val="28"/>
          <w:szCs w:val="28"/>
        </w:rPr>
        <w:tab/>
        <w:t>Shall not be debarred from participating in public procurement.</w:t>
      </w:r>
    </w:p>
    <w:p w:rsidR="00C17793" w:rsidRDefault="00C17793" w:rsidP="00C17793">
      <w:pPr>
        <w:ind w:left="1080"/>
        <w:jc w:val="both"/>
        <w:rPr>
          <w:sz w:val="28"/>
          <w:szCs w:val="28"/>
        </w:rPr>
      </w:pPr>
    </w:p>
    <w:p w:rsidR="00C17793" w:rsidRDefault="00C17793" w:rsidP="00C17793">
      <w:pPr>
        <w:jc w:val="both"/>
        <w:rPr>
          <w:b/>
          <w:bCs/>
          <w:sz w:val="28"/>
          <w:szCs w:val="28"/>
        </w:rPr>
      </w:pPr>
      <w:r>
        <w:rPr>
          <w:b/>
          <w:bCs/>
          <w:sz w:val="28"/>
          <w:szCs w:val="28"/>
        </w:rPr>
        <w:t>2.26.</w:t>
      </w:r>
      <w:r>
        <w:rPr>
          <w:sz w:val="28"/>
          <w:szCs w:val="28"/>
        </w:rPr>
        <w:tab/>
      </w:r>
      <w:r>
        <w:rPr>
          <w:b/>
          <w:bCs/>
          <w:sz w:val="28"/>
          <w:szCs w:val="28"/>
        </w:rPr>
        <w:t>Procuring entity’s Right to accept or Reject any or all Tenders</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2.26.1 The Procuring entity reserves the right to accept or reject any tender, and to annul the tendering process and reject all tenders at any time prior to contract award, without thereby incurring any liability to the affected tenderer or tenderers or any obligation to inform the affected tenderer or tenderers of the grounds for the Procuring entity’s action.  If the Procuring entity determines that non of the tenders is responsive, the Procuring entity shall notify each tenderer who submitted a tender.</w:t>
      </w:r>
    </w:p>
    <w:p w:rsidR="00C17793" w:rsidRDefault="00C17793" w:rsidP="00C17793">
      <w:pPr>
        <w:tabs>
          <w:tab w:val="left" w:pos="720"/>
        </w:tabs>
        <w:ind w:left="720" w:hanging="720"/>
        <w:jc w:val="both"/>
        <w:rPr>
          <w:sz w:val="28"/>
          <w:szCs w:val="28"/>
        </w:rPr>
      </w:pPr>
      <w:r>
        <w:rPr>
          <w:sz w:val="28"/>
          <w:szCs w:val="28"/>
        </w:rPr>
        <w:t>2.26.2</w:t>
      </w:r>
      <w:r>
        <w:rPr>
          <w:sz w:val="28"/>
          <w:szCs w:val="28"/>
        </w:rPr>
        <w:tab/>
        <w:t>The procuring entity shall give prompt notice of the termination to the tenderers and on request give its reasons for termination within 14 days of receiving the request from any tenderer.</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2.26.3</w:t>
      </w:r>
      <w:r>
        <w:rPr>
          <w:sz w:val="28"/>
          <w:szCs w:val="28"/>
        </w:rPr>
        <w:tab/>
        <w:t xml:space="preserve"> A tenderer who gives false information in the tender document about is qualification or who refuses to enter into a contract after notification of contract award shall be considered for debarment from participating in future public procurement.</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2.27</w:t>
      </w:r>
      <w:r>
        <w:rPr>
          <w:sz w:val="28"/>
          <w:szCs w:val="28"/>
        </w:rPr>
        <w:tab/>
      </w:r>
      <w:r>
        <w:rPr>
          <w:b/>
          <w:bCs/>
          <w:sz w:val="28"/>
          <w:szCs w:val="28"/>
        </w:rPr>
        <w:t>Notification of Award</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2.27.1 Prior to the expiration of the period of tender validity, the Procuring entity will notify the successful tenderer in writing that its tender has been accepted.</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2.27.2 The notification of award will signify the formation of the contract subject to the signing of the contract between the tenderer and the procuring entity pursuant to clause 2.9. Simultaneously the other tenderers shall be notified that their tenders were not successful.</w:t>
      </w:r>
    </w:p>
    <w:p w:rsidR="00C17793" w:rsidRDefault="00C17793" w:rsidP="00C17793">
      <w:pPr>
        <w:ind w:left="900" w:hanging="900"/>
        <w:jc w:val="both"/>
        <w:rPr>
          <w:sz w:val="28"/>
          <w:szCs w:val="28"/>
        </w:rPr>
      </w:pPr>
    </w:p>
    <w:p w:rsidR="00C17793" w:rsidRDefault="00C17793" w:rsidP="00C17793">
      <w:pPr>
        <w:ind w:left="900" w:hanging="900"/>
        <w:jc w:val="both"/>
        <w:rPr>
          <w:sz w:val="28"/>
          <w:szCs w:val="28"/>
        </w:rPr>
      </w:pPr>
      <w:r>
        <w:rPr>
          <w:sz w:val="28"/>
          <w:szCs w:val="28"/>
        </w:rPr>
        <w:t>2.27.3 Upon the successful Tenderer’s furnishing of the performance security pursuant to paragraph 2.29 the Procuring entity will promptly notify each unsuccessful Tenderer and will discharge its tender security, pursuant to paragraph 2.12</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2.28</w:t>
      </w:r>
      <w:r>
        <w:rPr>
          <w:sz w:val="28"/>
          <w:szCs w:val="28"/>
        </w:rPr>
        <w:tab/>
      </w:r>
      <w:r>
        <w:rPr>
          <w:b/>
          <w:bCs/>
          <w:sz w:val="28"/>
          <w:szCs w:val="28"/>
        </w:rPr>
        <w:t>Signing of Contract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2.28.1</w:t>
      </w:r>
      <w:r>
        <w:rPr>
          <w:sz w:val="28"/>
          <w:szCs w:val="28"/>
        </w:rPr>
        <w:tab/>
        <w:t>At the same time as the Procuring entity notifies the successful tenderer that its tender has been accepted, the Procuring entity will simultaneously inform the other tenderers that their tenders have not been successful.</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2.28.2</w:t>
      </w:r>
      <w:r>
        <w:rPr>
          <w:sz w:val="28"/>
          <w:szCs w:val="28"/>
        </w:rPr>
        <w:tab/>
        <w:t xml:space="preserve">Within fourteen (14) days of receipt of the Contract Form, the successful </w:t>
      </w:r>
      <w:r>
        <w:rPr>
          <w:sz w:val="28"/>
          <w:szCs w:val="28"/>
        </w:rPr>
        <w:lastRenderedPageBreak/>
        <w:t>tenderer shall sign and date the contract and return it to the Procuring entity.</w:t>
      </w:r>
    </w:p>
    <w:p w:rsidR="00C17793" w:rsidRDefault="00C17793" w:rsidP="00C17793">
      <w:pPr>
        <w:jc w:val="both"/>
        <w:rPr>
          <w:sz w:val="28"/>
          <w:szCs w:val="28"/>
        </w:rPr>
      </w:pPr>
    </w:p>
    <w:p w:rsidR="00C17793" w:rsidRDefault="00C17793" w:rsidP="00C17793">
      <w:pPr>
        <w:jc w:val="both"/>
        <w:rPr>
          <w:sz w:val="28"/>
          <w:szCs w:val="28"/>
        </w:rPr>
      </w:pPr>
      <w:r>
        <w:rPr>
          <w:sz w:val="28"/>
          <w:szCs w:val="28"/>
        </w:rPr>
        <w:t>2.28.3 The contract will be definitive upon its signature by the two parties.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2.28.4</w:t>
      </w:r>
      <w:r>
        <w:rPr>
          <w:sz w:val="28"/>
          <w:szCs w:val="28"/>
        </w:rPr>
        <w:tab/>
        <w:t>The parties to the contract shall have it signed within 30 days from the date of notification of contract award unless there is an administrative review request.</w:t>
      </w:r>
    </w:p>
    <w:p w:rsidR="00C17793" w:rsidRDefault="00C17793" w:rsidP="00C17793">
      <w:pPr>
        <w:jc w:val="both"/>
        <w:rPr>
          <w:b/>
          <w:bCs/>
          <w:sz w:val="28"/>
          <w:szCs w:val="28"/>
        </w:rPr>
      </w:pPr>
    </w:p>
    <w:p w:rsidR="00C17793" w:rsidRDefault="00C17793" w:rsidP="00C17793">
      <w:pPr>
        <w:jc w:val="both"/>
        <w:rPr>
          <w:b/>
          <w:bCs/>
          <w:sz w:val="28"/>
          <w:szCs w:val="28"/>
        </w:rPr>
      </w:pPr>
      <w:r>
        <w:rPr>
          <w:b/>
          <w:bCs/>
          <w:sz w:val="28"/>
          <w:szCs w:val="28"/>
        </w:rPr>
        <w:t>2.29</w:t>
      </w:r>
      <w:r>
        <w:rPr>
          <w:sz w:val="28"/>
          <w:szCs w:val="28"/>
        </w:rPr>
        <w:tab/>
      </w:r>
      <w:r>
        <w:rPr>
          <w:b/>
          <w:bCs/>
          <w:sz w:val="28"/>
          <w:szCs w:val="28"/>
        </w:rPr>
        <w:t>Performance Security</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2.29.1 The successful tenderer shall furnish the performance security in accordance with the Conditions of Contract, in a form acceptable to the Procuring entity.</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2.29.2</w:t>
      </w:r>
      <w:r>
        <w:rPr>
          <w:sz w:val="28"/>
          <w:szCs w:val="28"/>
        </w:rPr>
        <w:tab/>
        <w:t xml:space="preserve"> Failure by the successful tenderer to comply with the requirement of paragraph 2.29 or paragraph 2.30.1 shall constitute sufficient grounds for the annulment of the award and forfeiture of the tender security, in which event the Procuring entity may make the award to the next lowest evaluated tender or call for new tenders.</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2.30</w:t>
      </w:r>
      <w:r>
        <w:rPr>
          <w:sz w:val="28"/>
          <w:szCs w:val="28"/>
        </w:rPr>
        <w:tab/>
      </w:r>
      <w:r>
        <w:rPr>
          <w:b/>
          <w:bCs/>
          <w:sz w:val="28"/>
          <w:szCs w:val="28"/>
        </w:rPr>
        <w:t>Corrupt or Fraudulent Practices</w:t>
      </w:r>
    </w:p>
    <w:p w:rsidR="00C17793" w:rsidRDefault="00C17793" w:rsidP="00C17793">
      <w:pPr>
        <w:jc w:val="both"/>
        <w:rPr>
          <w:b/>
          <w:bCs/>
          <w:sz w:val="28"/>
          <w:szCs w:val="28"/>
        </w:rPr>
      </w:pPr>
    </w:p>
    <w:p w:rsidR="00C17793" w:rsidRDefault="00C17793" w:rsidP="00C17793">
      <w:pPr>
        <w:tabs>
          <w:tab w:val="left" w:pos="720"/>
        </w:tabs>
        <w:ind w:left="720" w:hanging="720"/>
        <w:jc w:val="both"/>
        <w:rPr>
          <w:sz w:val="28"/>
          <w:szCs w:val="28"/>
        </w:rPr>
      </w:pPr>
      <w:r>
        <w:rPr>
          <w:sz w:val="28"/>
          <w:szCs w:val="28"/>
        </w:rPr>
        <w:t>2.30.1</w:t>
      </w:r>
      <w:r>
        <w:rPr>
          <w:sz w:val="28"/>
          <w:szCs w:val="28"/>
        </w:rPr>
        <w:tab/>
        <w:t xml:space="preserve"> The Procuring entity requires that tenderers observe the highest standard of ethics during the procurement process and execution of contracts. A tenderer shall sign a declaration that he has not and will not be involved in corrupt or fraudulent practices.</w:t>
      </w:r>
    </w:p>
    <w:p w:rsidR="00C17793" w:rsidRDefault="00C17793" w:rsidP="00C17793">
      <w:pPr>
        <w:ind w:left="720" w:hanging="720"/>
        <w:jc w:val="both"/>
        <w:rPr>
          <w:sz w:val="28"/>
          <w:szCs w:val="28"/>
        </w:rPr>
      </w:pPr>
    </w:p>
    <w:p w:rsidR="00C17793" w:rsidRDefault="00C17793" w:rsidP="00C17793">
      <w:pPr>
        <w:ind w:left="720" w:hanging="720"/>
        <w:jc w:val="both"/>
        <w:rPr>
          <w:sz w:val="28"/>
          <w:szCs w:val="28"/>
        </w:rPr>
      </w:pPr>
      <w:r>
        <w:rPr>
          <w:sz w:val="28"/>
          <w:szCs w:val="28"/>
        </w:rPr>
        <w:t>2.30.2</w:t>
      </w:r>
      <w:r>
        <w:rPr>
          <w:sz w:val="28"/>
          <w:szCs w:val="28"/>
        </w:rPr>
        <w:tab/>
        <w:t>The Procuring entity will reject a proposal for award if it determines that the tenderer recommended for award has engaged in corrupt or fraudulent practices in competing for the contract in question</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2.30.3</w:t>
      </w:r>
      <w:r>
        <w:rPr>
          <w:sz w:val="28"/>
          <w:szCs w:val="28"/>
        </w:rPr>
        <w:tab/>
        <w:t xml:space="preserve"> Further a tenderer who is found to have indulged in corrupt or fraudulent practices risks being debarred from participating in public Procurement in Kenya.</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pStyle w:val="Heading4"/>
        <w:keepNext/>
        <w:jc w:val="both"/>
        <w:rPr>
          <w:b/>
          <w:bCs/>
          <w:sz w:val="36"/>
          <w:szCs w:val="36"/>
        </w:rPr>
      </w:pPr>
      <w:r>
        <w:rPr>
          <w:b/>
          <w:bCs/>
          <w:sz w:val="28"/>
          <w:szCs w:val="28"/>
        </w:rPr>
        <w:br w:type="page"/>
      </w:r>
      <w:r>
        <w:rPr>
          <w:b/>
          <w:bCs/>
          <w:sz w:val="36"/>
          <w:szCs w:val="36"/>
        </w:rPr>
        <w:lastRenderedPageBreak/>
        <w:t>Appendix to Instructions to Tenderers</w:t>
      </w:r>
    </w:p>
    <w:p w:rsidR="00C17793" w:rsidRDefault="00C17793" w:rsidP="00C17793">
      <w:pPr>
        <w:jc w:val="both"/>
        <w:rPr>
          <w:b/>
          <w:bCs/>
          <w:sz w:val="28"/>
          <w:szCs w:val="28"/>
        </w:rPr>
      </w:pPr>
    </w:p>
    <w:p w:rsidR="00C17793" w:rsidRDefault="00C17793" w:rsidP="00C17793">
      <w:pPr>
        <w:pStyle w:val="Heading3"/>
        <w:keepNext/>
        <w:jc w:val="both"/>
        <w:rPr>
          <w:b/>
          <w:bCs/>
          <w:sz w:val="28"/>
          <w:szCs w:val="28"/>
        </w:rPr>
      </w:pPr>
      <w:r>
        <w:rPr>
          <w:b/>
          <w:bCs/>
          <w:sz w:val="28"/>
          <w:szCs w:val="28"/>
        </w:rPr>
        <w:t>Notes on the Appendix to the Instruction to Tenderers</w:t>
      </w:r>
    </w:p>
    <w:p w:rsidR="00C17793" w:rsidRDefault="00C17793" w:rsidP="00C17793">
      <w:pPr>
        <w:jc w:val="both"/>
        <w:rPr>
          <w:b/>
          <w:bCs/>
          <w:sz w:val="28"/>
          <w:szCs w:val="28"/>
          <w:u w:val="single"/>
        </w:rPr>
      </w:pPr>
    </w:p>
    <w:p w:rsidR="00C17793" w:rsidRDefault="00C17793" w:rsidP="00C17793">
      <w:pPr>
        <w:jc w:val="both"/>
        <w:rPr>
          <w:b/>
          <w:bCs/>
          <w:sz w:val="28"/>
          <w:szCs w:val="28"/>
          <w:u w:val="single"/>
        </w:rPr>
      </w:pPr>
    </w:p>
    <w:p w:rsidR="00C17793" w:rsidRDefault="00C17793" w:rsidP="00C17793">
      <w:pPr>
        <w:ind w:left="720" w:hanging="720"/>
        <w:jc w:val="both"/>
        <w:rPr>
          <w:sz w:val="28"/>
          <w:szCs w:val="28"/>
        </w:rPr>
      </w:pPr>
      <w:r>
        <w:rPr>
          <w:sz w:val="28"/>
          <w:szCs w:val="28"/>
        </w:rPr>
        <w:t>1.</w:t>
      </w:r>
      <w:r>
        <w:rPr>
          <w:sz w:val="28"/>
          <w:szCs w:val="28"/>
        </w:rPr>
        <w:tab/>
        <w:t>The Appendix to instructions to tenderers is intended to assist the procuring entity in providing specific information in relation to corresponding clause in the instructions to Tenderers included in Section II and has to be prepared for each specific procurement.</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w:t>
      </w:r>
      <w:r>
        <w:rPr>
          <w:sz w:val="28"/>
          <w:szCs w:val="28"/>
        </w:rPr>
        <w:tab/>
        <w:t>The procuring entity should specify in the appendix information and requirements specific to the circumstances of the procuring entity, the procuring of the procurement, and the tender evaluation criteria that will apply to the tenders.</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3.</w:t>
      </w:r>
      <w:r>
        <w:rPr>
          <w:sz w:val="28"/>
          <w:szCs w:val="28"/>
        </w:rPr>
        <w:tab/>
        <w:t>In preparing the Appendix the following aspects should be taken into consideration;</w:t>
      </w:r>
    </w:p>
    <w:p w:rsidR="00C17793" w:rsidRDefault="00C17793" w:rsidP="00C17793">
      <w:pPr>
        <w:jc w:val="both"/>
        <w:rPr>
          <w:sz w:val="28"/>
          <w:szCs w:val="28"/>
        </w:rPr>
      </w:pPr>
    </w:p>
    <w:p w:rsidR="00C17793" w:rsidRDefault="00C17793" w:rsidP="00C17793">
      <w:pPr>
        <w:ind w:left="1440" w:hanging="720"/>
        <w:jc w:val="both"/>
        <w:rPr>
          <w:sz w:val="28"/>
          <w:szCs w:val="28"/>
        </w:rPr>
      </w:pPr>
      <w:r>
        <w:rPr>
          <w:sz w:val="28"/>
          <w:szCs w:val="28"/>
        </w:rPr>
        <w:t>(a)</w:t>
      </w:r>
      <w:r>
        <w:rPr>
          <w:sz w:val="28"/>
          <w:szCs w:val="28"/>
        </w:rPr>
        <w:tab/>
        <w:t>The information that specifies and complements provisions of Section II to be incorporated.</w:t>
      </w:r>
    </w:p>
    <w:p w:rsidR="00C17793" w:rsidRDefault="00C17793" w:rsidP="00C17793">
      <w:pPr>
        <w:jc w:val="both"/>
        <w:rPr>
          <w:sz w:val="28"/>
          <w:szCs w:val="28"/>
        </w:rPr>
      </w:pPr>
    </w:p>
    <w:p w:rsidR="00C17793" w:rsidRDefault="00C17793" w:rsidP="00C17793">
      <w:pPr>
        <w:ind w:left="1440" w:hanging="720"/>
        <w:jc w:val="both"/>
        <w:rPr>
          <w:sz w:val="28"/>
          <w:szCs w:val="28"/>
        </w:rPr>
      </w:pPr>
      <w:r>
        <w:rPr>
          <w:sz w:val="28"/>
          <w:szCs w:val="28"/>
        </w:rPr>
        <w:t>(b)</w:t>
      </w:r>
      <w:r>
        <w:rPr>
          <w:sz w:val="28"/>
          <w:szCs w:val="28"/>
        </w:rPr>
        <w:tab/>
        <w:t>Amendments and/or supplements if any, to provisions of Section II as necessitated by the circumstances of the specific procurement to be also incorporated.</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4.</w:t>
      </w:r>
      <w:r>
        <w:rPr>
          <w:sz w:val="28"/>
          <w:szCs w:val="28"/>
        </w:rPr>
        <w:tab/>
        <w:t>Section II should remain unchanged and can only be amended through the Appendix to instructions to tenders.</w:t>
      </w:r>
    </w:p>
    <w:p w:rsidR="00C17793" w:rsidRDefault="00C17793" w:rsidP="00C17793">
      <w:pPr>
        <w:ind w:left="720" w:hanging="720"/>
        <w:jc w:val="both"/>
        <w:rPr>
          <w:sz w:val="28"/>
          <w:szCs w:val="28"/>
        </w:rPr>
      </w:pPr>
    </w:p>
    <w:p w:rsidR="00C17793" w:rsidRDefault="00C17793" w:rsidP="00C17793">
      <w:pPr>
        <w:ind w:left="720" w:hanging="720"/>
        <w:jc w:val="both"/>
        <w:rPr>
          <w:sz w:val="28"/>
          <w:szCs w:val="28"/>
        </w:rPr>
      </w:pPr>
      <w:r>
        <w:rPr>
          <w:sz w:val="28"/>
          <w:szCs w:val="28"/>
        </w:rPr>
        <w:t>5.</w:t>
      </w:r>
      <w:r>
        <w:rPr>
          <w:sz w:val="28"/>
          <w:szCs w:val="28"/>
        </w:rPr>
        <w:tab/>
        <w:t>Any clause to be included in the appendix to instructions to tenderers must be consistent with the applicable public procurement law and regulations.</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lastRenderedPageBreak/>
        <w:t>Appendix to instructions to Tenderers</w:t>
      </w:r>
    </w:p>
    <w:p w:rsidR="00C17793" w:rsidRDefault="00C17793" w:rsidP="00C17793">
      <w:pPr>
        <w:jc w:val="both"/>
        <w:rPr>
          <w:sz w:val="28"/>
          <w:szCs w:val="28"/>
        </w:rPr>
      </w:pPr>
    </w:p>
    <w:p w:rsidR="00C17793" w:rsidRDefault="00C17793" w:rsidP="00C17793">
      <w:pPr>
        <w:jc w:val="both"/>
        <w:rPr>
          <w:sz w:val="28"/>
          <w:szCs w:val="28"/>
        </w:rPr>
      </w:pPr>
      <w:r>
        <w:rPr>
          <w:sz w:val="28"/>
          <w:szCs w:val="28"/>
        </w:rPr>
        <w:t>The following information for the procurement of insurance services shall complement, supplement, or amend, the provisions on the instructions to tenderers.  Wherever there is a conflict between the provisions of the instructions to tenderers and the provisions of the appendix, the provisions of the appendix herein shall prevail over those of the instructions to tenderers.</w:t>
      </w:r>
    </w:p>
    <w:p w:rsidR="00C17793" w:rsidRDefault="00C17793" w:rsidP="00C17793">
      <w:pPr>
        <w:rPr>
          <w:sz w:val="28"/>
          <w:szCs w:val="28"/>
        </w:rPr>
      </w:pPr>
    </w:p>
    <w:p w:rsidR="00C17793" w:rsidRDefault="00C17793" w:rsidP="00C17793">
      <w:pPr>
        <w:rPr>
          <w:sz w:val="28"/>
          <w:szCs w:val="28"/>
        </w:rPr>
      </w:pPr>
    </w:p>
    <w:tbl>
      <w:tblPr>
        <w:tblW w:w="0" w:type="auto"/>
        <w:tblLayout w:type="fixed"/>
        <w:tblLook w:val="0000" w:firstRow="0" w:lastRow="0" w:firstColumn="0" w:lastColumn="0" w:noHBand="0" w:noVBand="0"/>
      </w:tblPr>
      <w:tblGrid>
        <w:gridCol w:w="4428"/>
        <w:gridCol w:w="4428"/>
      </w:tblGrid>
      <w:tr w:rsidR="00C17793" w:rsidRPr="00290369" w:rsidTr="0012778E">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r w:rsidRPr="00290369">
              <w:rPr>
                <w:rFonts w:eastAsiaTheme="minorEastAsia"/>
                <w:sz w:val="28"/>
                <w:szCs w:val="28"/>
              </w:rPr>
              <w:t>Instruction to tender reference</w:t>
            </w:r>
          </w:p>
        </w:tc>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i/>
                <w:iCs/>
                <w:sz w:val="28"/>
                <w:szCs w:val="28"/>
              </w:rPr>
            </w:pPr>
            <w:r w:rsidRPr="00290369">
              <w:rPr>
                <w:rFonts w:eastAsiaTheme="minorEastAsia"/>
                <w:i/>
                <w:iCs/>
                <w:sz w:val="28"/>
                <w:szCs w:val="28"/>
              </w:rPr>
              <w:t>Particulars of Appendix to instructions to tenderers</w:t>
            </w:r>
          </w:p>
          <w:p w:rsidR="00C17793" w:rsidRPr="00290369" w:rsidRDefault="00C17793" w:rsidP="0012778E">
            <w:pPr>
              <w:rPr>
                <w:rFonts w:eastAsiaTheme="minorEastAsia"/>
                <w:i/>
                <w:iCs/>
                <w:sz w:val="28"/>
                <w:szCs w:val="28"/>
              </w:rPr>
            </w:pPr>
          </w:p>
        </w:tc>
      </w:tr>
      <w:tr w:rsidR="00C17793" w:rsidRPr="00290369" w:rsidTr="0012778E">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r w:rsidRPr="00290369">
              <w:rPr>
                <w:rFonts w:eastAsiaTheme="minorEastAsia"/>
                <w:sz w:val="28"/>
                <w:szCs w:val="28"/>
              </w:rPr>
              <w:t>2.1</w:t>
            </w:r>
          </w:p>
        </w:tc>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i/>
                <w:iCs/>
                <w:sz w:val="28"/>
                <w:szCs w:val="28"/>
              </w:rPr>
            </w:pPr>
            <w:r w:rsidRPr="00290369">
              <w:rPr>
                <w:rFonts w:eastAsiaTheme="minorEastAsia"/>
                <w:i/>
                <w:iCs/>
                <w:sz w:val="28"/>
                <w:szCs w:val="28"/>
              </w:rPr>
              <w:t>Indicate eligible tenderers</w:t>
            </w:r>
          </w:p>
          <w:p w:rsidR="00C17793" w:rsidRPr="00290369" w:rsidRDefault="00C17793" w:rsidP="0012778E">
            <w:pPr>
              <w:rPr>
                <w:rFonts w:eastAsiaTheme="minorEastAsia"/>
                <w:i/>
                <w:iCs/>
                <w:sz w:val="28"/>
                <w:szCs w:val="28"/>
              </w:rPr>
            </w:pPr>
          </w:p>
        </w:tc>
      </w:tr>
      <w:tr w:rsidR="00C17793" w:rsidRPr="00290369" w:rsidTr="0012778E">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r w:rsidRPr="00290369">
              <w:rPr>
                <w:rFonts w:eastAsiaTheme="minorEastAsia"/>
                <w:sz w:val="28"/>
                <w:szCs w:val="28"/>
              </w:rPr>
              <w:t>2.15.2 (b)</w:t>
            </w:r>
          </w:p>
          <w:p w:rsidR="00C17793" w:rsidRPr="00290369" w:rsidRDefault="00C17793" w:rsidP="0012778E">
            <w:pPr>
              <w:rPr>
                <w:rFonts w:eastAsiaTheme="minorEastAsia"/>
                <w:sz w:val="28"/>
                <w:szCs w:val="28"/>
              </w:rPr>
            </w:pPr>
          </w:p>
        </w:tc>
        <w:tc>
          <w:tcPr>
            <w:tcW w:w="4428" w:type="dxa"/>
            <w:tcBorders>
              <w:top w:val="single" w:sz="6" w:space="0" w:color="auto"/>
              <w:left w:val="single" w:sz="6" w:space="0" w:color="auto"/>
              <w:bottom w:val="single" w:sz="6" w:space="0" w:color="auto"/>
              <w:right w:val="single" w:sz="6" w:space="0" w:color="auto"/>
            </w:tcBorders>
          </w:tcPr>
          <w:p w:rsidR="00C17793" w:rsidRPr="00290369" w:rsidRDefault="008B219B" w:rsidP="0012778E">
            <w:pPr>
              <w:rPr>
                <w:rFonts w:eastAsiaTheme="minorEastAsia"/>
                <w:i/>
                <w:iCs/>
                <w:sz w:val="28"/>
                <w:szCs w:val="28"/>
              </w:rPr>
            </w:pPr>
            <w:r>
              <w:rPr>
                <w:b/>
                <w:sz w:val="28"/>
                <w:szCs w:val="28"/>
              </w:rPr>
              <w:t>30</w:t>
            </w:r>
            <w:r w:rsidRPr="00C6605B">
              <w:rPr>
                <w:b/>
                <w:sz w:val="28"/>
                <w:szCs w:val="28"/>
                <w:vertAlign w:val="superscript"/>
              </w:rPr>
              <w:t>TH</w:t>
            </w:r>
            <w:r>
              <w:rPr>
                <w:b/>
                <w:sz w:val="28"/>
                <w:szCs w:val="28"/>
              </w:rPr>
              <w:t xml:space="preserve"> NOVEMBER 2018</w:t>
            </w:r>
            <w:r w:rsidRPr="00E972EF">
              <w:rPr>
                <w:b/>
                <w:sz w:val="28"/>
                <w:szCs w:val="28"/>
              </w:rPr>
              <w:t xml:space="preserve"> at 11:00am.</w:t>
            </w:r>
          </w:p>
        </w:tc>
      </w:tr>
      <w:tr w:rsidR="00C17793" w:rsidRPr="00290369" w:rsidTr="0012778E">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r w:rsidRPr="00290369">
              <w:rPr>
                <w:rFonts w:eastAsiaTheme="minorEastAsia"/>
                <w:sz w:val="28"/>
                <w:szCs w:val="28"/>
              </w:rPr>
              <w:t>2.16.1</w:t>
            </w:r>
          </w:p>
          <w:p w:rsidR="00C17793" w:rsidRPr="00290369" w:rsidRDefault="00C17793" w:rsidP="0012778E">
            <w:pPr>
              <w:rPr>
                <w:rFonts w:eastAsiaTheme="minorEastAsia"/>
                <w:sz w:val="28"/>
                <w:szCs w:val="28"/>
              </w:rPr>
            </w:pPr>
          </w:p>
        </w:tc>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i/>
                <w:iCs/>
                <w:sz w:val="28"/>
                <w:szCs w:val="28"/>
              </w:rPr>
            </w:pPr>
            <w:r w:rsidRPr="00290369">
              <w:rPr>
                <w:rFonts w:eastAsiaTheme="minorEastAsia"/>
                <w:i/>
                <w:iCs/>
                <w:sz w:val="28"/>
                <w:szCs w:val="28"/>
              </w:rPr>
              <w:t>As 2.15.2 (b) above</w:t>
            </w:r>
          </w:p>
          <w:p w:rsidR="00C17793" w:rsidRPr="00290369" w:rsidRDefault="00C17793" w:rsidP="0012778E">
            <w:pPr>
              <w:rPr>
                <w:rFonts w:eastAsiaTheme="minorEastAsia"/>
                <w:i/>
                <w:iCs/>
                <w:sz w:val="28"/>
                <w:szCs w:val="28"/>
              </w:rPr>
            </w:pPr>
          </w:p>
        </w:tc>
      </w:tr>
      <w:tr w:rsidR="00C17793" w:rsidRPr="00290369" w:rsidTr="0012778E">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r w:rsidRPr="00290369">
              <w:rPr>
                <w:rFonts w:eastAsiaTheme="minorEastAsia"/>
                <w:sz w:val="28"/>
                <w:szCs w:val="28"/>
              </w:rPr>
              <w:t>2.18.1</w:t>
            </w:r>
          </w:p>
          <w:p w:rsidR="00C17793" w:rsidRPr="00290369" w:rsidRDefault="00C17793" w:rsidP="0012778E">
            <w:pPr>
              <w:rPr>
                <w:rFonts w:eastAsiaTheme="minorEastAsia"/>
                <w:sz w:val="28"/>
                <w:szCs w:val="28"/>
              </w:rPr>
            </w:pPr>
          </w:p>
        </w:tc>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i/>
                <w:iCs/>
                <w:sz w:val="28"/>
                <w:szCs w:val="28"/>
              </w:rPr>
            </w:pPr>
            <w:r w:rsidRPr="00290369">
              <w:rPr>
                <w:rFonts w:eastAsiaTheme="minorEastAsia"/>
                <w:i/>
                <w:iCs/>
                <w:sz w:val="28"/>
                <w:szCs w:val="28"/>
              </w:rPr>
              <w:t>As 2.15.2 (b) above</w:t>
            </w:r>
          </w:p>
        </w:tc>
      </w:tr>
      <w:tr w:rsidR="00C17793" w:rsidRPr="00290369" w:rsidTr="0012778E">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p>
          <w:p w:rsidR="00C17793" w:rsidRPr="00290369" w:rsidRDefault="00C17793" w:rsidP="0012778E">
            <w:pPr>
              <w:rPr>
                <w:rFonts w:eastAsiaTheme="minorEastAsia"/>
                <w:sz w:val="28"/>
                <w:szCs w:val="28"/>
              </w:rPr>
            </w:pPr>
          </w:p>
        </w:tc>
        <w:tc>
          <w:tcPr>
            <w:tcW w:w="442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rPr>
                <w:rFonts w:eastAsiaTheme="minorEastAsia"/>
                <w:sz w:val="28"/>
                <w:szCs w:val="28"/>
              </w:rPr>
            </w:pPr>
          </w:p>
        </w:tc>
      </w:tr>
    </w:tbl>
    <w:p w:rsidR="00C17793" w:rsidRDefault="00C17793" w:rsidP="00C17793">
      <w:pPr>
        <w:rPr>
          <w:sz w:val="28"/>
          <w:szCs w:val="28"/>
        </w:rPr>
      </w:pPr>
    </w:p>
    <w:p w:rsidR="00C17793" w:rsidRPr="00D302FC" w:rsidRDefault="00C17793" w:rsidP="00C17793">
      <w:pPr>
        <w:jc w:val="center"/>
        <w:rPr>
          <w:iCs/>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pStyle w:val="Heading6"/>
        <w:keepNext/>
        <w:rPr>
          <w:b/>
          <w:bCs/>
          <w:sz w:val="32"/>
          <w:szCs w:val="32"/>
        </w:rPr>
      </w:pPr>
      <w:r>
        <w:rPr>
          <w:b/>
          <w:bCs/>
          <w:sz w:val="32"/>
          <w:szCs w:val="32"/>
        </w:rPr>
        <w:lastRenderedPageBreak/>
        <w:t xml:space="preserve">SECTION III </w:t>
      </w:r>
      <w:r>
        <w:rPr>
          <w:b/>
          <w:bCs/>
          <w:sz w:val="32"/>
          <w:szCs w:val="32"/>
        </w:rPr>
        <w:tab/>
        <w:t>- GENERAL CONDITIONS OF CONTRACT</w:t>
      </w:r>
    </w:p>
    <w:p w:rsidR="00C17793" w:rsidRDefault="00C17793" w:rsidP="00C17793"/>
    <w:p w:rsidR="00C17793" w:rsidRDefault="00C17793" w:rsidP="00C17793">
      <w:pPr>
        <w:pStyle w:val="Heading2"/>
        <w:keepNext/>
        <w:jc w:val="center"/>
        <w:rPr>
          <w:b/>
          <w:bCs/>
          <w:sz w:val="28"/>
          <w:szCs w:val="28"/>
          <w:u w:val="single"/>
        </w:rPr>
      </w:pPr>
      <w:r>
        <w:rPr>
          <w:b/>
          <w:bCs/>
          <w:sz w:val="28"/>
          <w:szCs w:val="28"/>
          <w:u w:val="single"/>
        </w:rPr>
        <w:t>Table of Clauses</w:t>
      </w:r>
    </w:p>
    <w:p w:rsidR="00C17793" w:rsidRDefault="00C17793" w:rsidP="00C17793">
      <w:pPr>
        <w:jc w:val="center"/>
        <w:rPr>
          <w:b/>
          <w:bCs/>
          <w:sz w:val="28"/>
          <w:szCs w:val="28"/>
          <w:u w:val="single"/>
        </w:rPr>
      </w:pPr>
    </w:p>
    <w:p w:rsidR="00C17793" w:rsidRDefault="00C17793" w:rsidP="00C17793">
      <w:pPr>
        <w:pStyle w:val="Heading1"/>
        <w:keepNext/>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Page</w:t>
      </w:r>
    </w:p>
    <w:p w:rsidR="00C17793" w:rsidRDefault="00C17793" w:rsidP="00C17793">
      <w:pPr>
        <w:tabs>
          <w:tab w:val="left" w:pos="720"/>
        </w:tabs>
        <w:ind w:left="720" w:hanging="720"/>
        <w:rPr>
          <w:sz w:val="28"/>
          <w:szCs w:val="28"/>
        </w:rPr>
      </w:pPr>
      <w:r>
        <w:rPr>
          <w:sz w:val="28"/>
          <w:szCs w:val="28"/>
        </w:rPr>
        <w:t>3.1</w:t>
      </w:r>
      <w:r>
        <w:rPr>
          <w:sz w:val="28"/>
          <w:szCs w:val="28"/>
        </w:rPr>
        <w:tab/>
        <w:t>Definitions………………………………………………</w:t>
      </w:r>
      <w:r>
        <w:rPr>
          <w:sz w:val="28"/>
          <w:szCs w:val="28"/>
        </w:rPr>
        <w:tab/>
        <w:t>22</w:t>
      </w:r>
    </w:p>
    <w:p w:rsidR="00C17793" w:rsidRDefault="00C17793" w:rsidP="00C17793">
      <w:pPr>
        <w:tabs>
          <w:tab w:val="left" w:pos="720"/>
        </w:tabs>
        <w:ind w:left="720" w:hanging="720"/>
        <w:rPr>
          <w:sz w:val="28"/>
          <w:szCs w:val="28"/>
        </w:rPr>
      </w:pPr>
      <w:r>
        <w:rPr>
          <w:sz w:val="28"/>
          <w:szCs w:val="28"/>
        </w:rPr>
        <w:t>3.2</w:t>
      </w:r>
      <w:r>
        <w:rPr>
          <w:sz w:val="28"/>
          <w:szCs w:val="28"/>
        </w:rPr>
        <w:tab/>
        <w:t>Application………………………………………………</w:t>
      </w:r>
      <w:r>
        <w:rPr>
          <w:sz w:val="28"/>
          <w:szCs w:val="28"/>
        </w:rPr>
        <w:tab/>
        <w:t>22</w:t>
      </w:r>
    </w:p>
    <w:p w:rsidR="00C17793" w:rsidRDefault="00C17793" w:rsidP="00C17793">
      <w:pPr>
        <w:tabs>
          <w:tab w:val="left" w:pos="720"/>
        </w:tabs>
        <w:ind w:left="720" w:hanging="720"/>
        <w:rPr>
          <w:sz w:val="28"/>
          <w:szCs w:val="28"/>
        </w:rPr>
      </w:pPr>
      <w:r>
        <w:rPr>
          <w:sz w:val="28"/>
          <w:szCs w:val="28"/>
        </w:rPr>
        <w:t>3.3</w:t>
      </w:r>
      <w:r>
        <w:rPr>
          <w:sz w:val="28"/>
          <w:szCs w:val="28"/>
        </w:rPr>
        <w:tab/>
        <w:t>Standards……………………………………………..</w:t>
      </w:r>
      <w:r>
        <w:rPr>
          <w:sz w:val="28"/>
          <w:szCs w:val="28"/>
        </w:rPr>
        <w:tab/>
        <w:t>22</w:t>
      </w:r>
    </w:p>
    <w:p w:rsidR="00C17793" w:rsidRDefault="00C17793" w:rsidP="00C17793">
      <w:pPr>
        <w:tabs>
          <w:tab w:val="left" w:pos="720"/>
        </w:tabs>
        <w:ind w:left="720" w:hanging="720"/>
        <w:rPr>
          <w:sz w:val="28"/>
          <w:szCs w:val="28"/>
        </w:rPr>
      </w:pPr>
      <w:r>
        <w:rPr>
          <w:sz w:val="28"/>
          <w:szCs w:val="28"/>
        </w:rPr>
        <w:t>3.4</w:t>
      </w:r>
      <w:r>
        <w:rPr>
          <w:sz w:val="28"/>
          <w:szCs w:val="28"/>
        </w:rPr>
        <w:tab/>
        <w:t>Use of Contract Documents and Information…………..</w:t>
      </w:r>
      <w:r>
        <w:rPr>
          <w:sz w:val="28"/>
          <w:szCs w:val="28"/>
        </w:rPr>
        <w:tab/>
        <w:t>23</w:t>
      </w:r>
    </w:p>
    <w:p w:rsidR="00C17793" w:rsidRDefault="00C17793" w:rsidP="00C17793">
      <w:pPr>
        <w:tabs>
          <w:tab w:val="left" w:pos="720"/>
        </w:tabs>
        <w:ind w:left="720" w:hanging="720"/>
        <w:rPr>
          <w:sz w:val="28"/>
          <w:szCs w:val="28"/>
        </w:rPr>
      </w:pPr>
      <w:r>
        <w:rPr>
          <w:sz w:val="28"/>
          <w:szCs w:val="28"/>
        </w:rPr>
        <w:t>3.5</w:t>
      </w:r>
      <w:r>
        <w:rPr>
          <w:sz w:val="28"/>
          <w:szCs w:val="28"/>
        </w:rPr>
        <w:tab/>
        <w:t>Patent Rights…………………………………………….</w:t>
      </w:r>
      <w:r>
        <w:rPr>
          <w:sz w:val="28"/>
          <w:szCs w:val="28"/>
        </w:rPr>
        <w:tab/>
        <w:t>23</w:t>
      </w:r>
    </w:p>
    <w:p w:rsidR="00C17793" w:rsidRDefault="00C17793" w:rsidP="00C17793">
      <w:pPr>
        <w:tabs>
          <w:tab w:val="left" w:pos="720"/>
        </w:tabs>
        <w:ind w:left="720" w:hanging="720"/>
        <w:rPr>
          <w:sz w:val="28"/>
          <w:szCs w:val="28"/>
        </w:rPr>
      </w:pPr>
      <w:r>
        <w:rPr>
          <w:sz w:val="28"/>
          <w:szCs w:val="28"/>
        </w:rPr>
        <w:t>3.6</w:t>
      </w:r>
      <w:r>
        <w:rPr>
          <w:sz w:val="28"/>
          <w:szCs w:val="28"/>
        </w:rPr>
        <w:tab/>
        <w:t>Performance Security…………………………………</w:t>
      </w:r>
      <w:r>
        <w:rPr>
          <w:sz w:val="28"/>
          <w:szCs w:val="28"/>
        </w:rPr>
        <w:tab/>
        <w:t>23</w:t>
      </w:r>
    </w:p>
    <w:p w:rsidR="00C17793" w:rsidRDefault="00C17793" w:rsidP="00C17793">
      <w:pPr>
        <w:tabs>
          <w:tab w:val="left" w:pos="720"/>
        </w:tabs>
        <w:ind w:left="720" w:hanging="720"/>
        <w:rPr>
          <w:sz w:val="28"/>
          <w:szCs w:val="28"/>
        </w:rPr>
      </w:pPr>
      <w:r>
        <w:rPr>
          <w:sz w:val="28"/>
          <w:szCs w:val="28"/>
        </w:rPr>
        <w:t>3.7</w:t>
      </w:r>
      <w:r>
        <w:rPr>
          <w:sz w:val="28"/>
          <w:szCs w:val="28"/>
        </w:rPr>
        <w:tab/>
        <w:t>Delivery of Services and Documents…………………….</w:t>
      </w:r>
      <w:r>
        <w:rPr>
          <w:sz w:val="28"/>
          <w:szCs w:val="28"/>
        </w:rPr>
        <w:tab/>
        <w:t>24</w:t>
      </w:r>
    </w:p>
    <w:p w:rsidR="00C17793" w:rsidRDefault="00C17793" w:rsidP="00C17793">
      <w:pPr>
        <w:tabs>
          <w:tab w:val="left" w:pos="720"/>
        </w:tabs>
        <w:ind w:left="720" w:hanging="720"/>
        <w:rPr>
          <w:sz w:val="28"/>
          <w:szCs w:val="28"/>
        </w:rPr>
      </w:pPr>
      <w:r>
        <w:rPr>
          <w:sz w:val="28"/>
          <w:szCs w:val="28"/>
        </w:rPr>
        <w:t>3.8</w:t>
      </w:r>
      <w:r>
        <w:rPr>
          <w:sz w:val="28"/>
          <w:szCs w:val="28"/>
        </w:rPr>
        <w:tab/>
        <w:t>Payment……………………………………………….</w:t>
      </w:r>
      <w:r>
        <w:rPr>
          <w:sz w:val="28"/>
          <w:szCs w:val="28"/>
        </w:rPr>
        <w:tab/>
        <w:t>24</w:t>
      </w:r>
    </w:p>
    <w:p w:rsidR="00C17793" w:rsidRDefault="00C17793" w:rsidP="00C17793">
      <w:pPr>
        <w:tabs>
          <w:tab w:val="left" w:pos="720"/>
        </w:tabs>
        <w:ind w:left="720" w:hanging="720"/>
        <w:rPr>
          <w:sz w:val="28"/>
          <w:szCs w:val="28"/>
        </w:rPr>
      </w:pPr>
      <w:r>
        <w:rPr>
          <w:sz w:val="28"/>
          <w:szCs w:val="28"/>
        </w:rPr>
        <w:t>3.9</w:t>
      </w:r>
      <w:r>
        <w:rPr>
          <w:sz w:val="28"/>
          <w:szCs w:val="28"/>
        </w:rPr>
        <w:tab/>
        <w:t>Prices………………………………………………….</w:t>
      </w:r>
      <w:r>
        <w:rPr>
          <w:sz w:val="28"/>
          <w:szCs w:val="28"/>
        </w:rPr>
        <w:tab/>
        <w:t>24</w:t>
      </w:r>
    </w:p>
    <w:p w:rsidR="00C17793" w:rsidRDefault="00C17793" w:rsidP="00C17793">
      <w:pPr>
        <w:tabs>
          <w:tab w:val="left" w:pos="720"/>
        </w:tabs>
        <w:ind w:left="720" w:hanging="720"/>
        <w:rPr>
          <w:sz w:val="28"/>
          <w:szCs w:val="28"/>
        </w:rPr>
      </w:pPr>
      <w:r>
        <w:rPr>
          <w:sz w:val="28"/>
          <w:szCs w:val="28"/>
        </w:rPr>
        <w:t>3.10</w:t>
      </w:r>
      <w:r>
        <w:rPr>
          <w:sz w:val="28"/>
          <w:szCs w:val="28"/>
        </w:rPr>
        <w:tab/>
        <w:t>Assignment…………………………………………….</w:t>
      </w:r>
      <w:r>
        <w:rPr>
          <w:sz w:val="28"/>
          <w:szCs w:val="28"/>
        </w:rPr>
        <w:tab/>
        <w:t>24</w:t>
      </w:r>
    </w:p>
    <w:p w:rsidR="00C17793" w:rsidRDefault="00C17793" w:rsidP="00C17793">
      <w:pPr>
        <w:tabs>
          <w:tab w:val="left" w:pos="720"/>
        </w:tabs>
        <w:ind w:left="720" w:hanging="720"/>
        <w:rPr>
          <w:sz w:val="28"/>
          <w:szCs w:val="28"/>
        </w:rPr>
      </w:pPr>
      <w:r>
        <w:rPr>
          <w:sz w:val="28"/>
          <w:szCs w:val="28"/>
        </w:rPr>
        <w:t>3.11</w:t>
      </w:r>
      <w:r>
        <w:rPr>
          <w:sz w:val="28"/>
          <w:szCs w:val="28"/>
        </w:rPr>
        <w:tab/>
        <w:t>Termination for Default……………………………….</w:t>
      </w:r>
      <w:r>
        <w:rPr>
          <w:sz w:val="28"/>
          <w:szCs w:val="28"/>
        </w:rPr>
        <w:tab/>
        <w:t>25</w:t>
      </w:r>
    </w:p>
    <w:p w:rsidR="00C17793" w:rsidRDefault="00C17793" w:rsidP="00C17793">
      <w:pPr>
        <w:tabs>
          <w:tab w:val="left" w:pos="720"/>
        </w:tabs>
        <w:ind w:left="720" w:hanging="720"/>
        <w:rPr>
          <w:sz w:val="28"/>
          <w:szCs w:val="28"/>
        </w:rPr>
      </w:pPr>
      <w:r>
        <w:rPr>
          <w:sz w:val="28"/>
          <w:szCs w:val="28"/>
        </w:rPr>
        <w:t>3.12</w:t>
      </w:r>
      <w:r>
        <w:rPr>
          <w:sz w:val="28"/>
          <w:szCs w:val="28"/>
        </w:rPr>
        <w:tab/>
        <w:t>Termination for Insolvency…………………………..</w:t>
      </w:r>
      <w:r>
        <w:rPr>
          <w:sz w:val="28"/>
          <w:szCs w:val="28"/>
        </w:rPr>
        <w:tab/>
        <w:t>25</w:t>
      </w:r>
    </w:p>
    <w:p w:rsidR="00C17793" w:rsidRDefault="00C17793" w:rsidP="00C17793">
      <w:pPr>
        <w:tabs>
          <w:tab w:val="left" w:pos="720"/>
        </w:tabs>
        <w:ind w:left="720" w:hanging="720"/>
        <w:rPr>
          <w:sz w:val="28"/>
          <w:szCs w:val="28"/>
        </w:rPr>
      </w:pPr>
      <w:r>
        <w:rPr>
          <w:sz w:val="28"/>
          <w:szCs w:val="28"/>
        </w:rPr>
        <w:t>3.13</w:t>
      </w:r>
      <w:r>
        <w:rPr>
          <w:sz w:val="28"/>
          <w:szCs w:val="28"/>
        </w:rPr>
        <w:tab/>
        <w:t>Termination for Convenience…………………………</w:t>
      </w:r>
      <w:r>
        <w:rPr>
          <w:sz w:val="28"/>
          <w:szCs w:val="28"/>
        </w:rPr>
        <w:tab/>
        <w:t>25</w:t>
      </w:r>
    </w:p>
    <w:p w:rsidR="00C17793" w:rsidRDefault="00C17793" w:rsidP="00C17793">
      <w:pPr>
        <w:tabs>
          <w:tab w:val="left" w:pos="720"/>
        </w:tabs>
        <w:ind w:left="720" w:hanging="720"/>
        <w:rPr>
          <w:sz w:val="28"/>
          <w:szCs w:val="28"/>
        </w:rPr>
      </w:pPr>
      <w:r>
        <w:rPr>
          <w:sz w:val="28"/>
          <w:szCs w:val="28"/>
        </w:rPr>
        <w:t>3.14</w:t>
      </w:r>
      <w:r>
        <w:rPr>
          <w:sz w:val="28"/>
          <w:szCs w:val="28"/>
        </w:rPr>
        <w:tab/>
        <w:t>Resolution of Disputes………………………………..</w:t>
      </w:r>
      <w:r>
        <w:rPr>
          <w:sz w:val="28"/>
          <w:szCs w:val="28"/>
        </w:rPr>
        <w:tab/>
        <w:t>26</w:t>
      </w:r>
    </w:p>
    <w:p w:rsidR="00C17793" w:rsidRDefault="00C17793" w:rsidP="00C17793">
      <w:pPr>
        <w:tabs>
          <w:tab w:val="left" w:pos="720"/>
        </w:tabs>
        <w:ind w:left="720" w:hanging="720"/>
        <w:rPr>
          <w:sz w:val="28"/>
          <w:szCs w:val="28"/>
        </w:rPr>
      </w:pPr>
      <w:r>
        <w:rPr>
          <w:sz w:val="28"/>
          <w:szCs w:val="28"/>
        </w:rPr>
        <w:t>3.15</w:t>
      </w:r>
      <w:r>
        <w:rPr>
          <w:sz w:val="28"/>
          <w:szCs w:val="28"/>
        </w:rPr>
        <w:tab/>
        <w:t>Governing Language…………………………………..</w:t>
      </w:r>
      <w:r>
        <w:rPr>
          <w:sz w:val="28"/>
          <w:szCs w:val="28"/>
        </w:rPr>
        <w:tab/>
        <w:t>26</w:t>
      </w:r>
    </w:p>
    <w:p w:rsidR="00C17793" w:rsidRDefault="00C17793" w:rsidP="00C17793">
      <w:pPr>
        <w:tabs>
          <w:tab w:val="left" w:pos="720"/>
        </w:tabs>
        <w:ind w:left="720" w:hanging="720"/>
        <w:rPr>
          <w:sz w:val="28"/>
          <w:szCs w:val="28"/>
        </w:rPr>
      </w:pPr>
      <w:r>
        <w:rPr>
          <w:sz w:val="28"/>
          <w:szCs w:val="28"/>
        </w:rPr>
        <w:t>3.16</w:t>
      </w:r>
      <w:r>
        <w:rPr>
          <w:sz w:val="28"/>
          <w:szCs w:val="28"/>
        </w:rPr>
        <w:tab/>
        <w:t>Applicable law………………………………………..</w:t>
      </w:r>
      <w:r>
        <w:rPr>
          <w:sz w:val="28"/>
          <w:szCs w:val="28"/>
        </w:rPr>
        <w:tab/>
        <w:t>26</w:t>
      </w:r>
    </w:p>
    <w:p w:rsidR="00C17793" w:rsidRDefault="00C17793" w:rsidP="00C17793">
      <w:pPr>
        <w:tabs>
          <w:tab w:val="left" w:pos="720"/>
        </w:tabs>
        <w:ind w:left="720" w:hanging="720"/>
        <w:rPr>
          <w:sz w:val="28"/>
          <w:szCs w:val="28"/>
        </w:rPr>
      </w:pPr>
      <w:r>
        <w:rPr>
          <w:sz w:val="28"/>
          <w:szCs w:val="28"/>
        </w:rPr>
        <w:t>3.17</w:t>
      </w:r>
      <w:r>
        <w:rPr>
          <w:sz w:val="28"/>
          <w:szCs w:val="28"/>
        </w:rPr>
        <w:tab/>
        <w:t>Force Majeure………………………………………..</w:t>
      </w:r>
      <w:r>
        <w:rPr>
          <w:sz w:val="28"/>
          <w:szCs w:val="28"/>
        </w:rPr>
        <w:tab/>
        <w:t>26</w:t>
      </w:r>
    </w:p>
    <w:p w:rsidR="00C17793" w:rsidRDefault="00C17793" w:rsidP="00C17793">
      <w:pPr>
        <w:tabs>
          <w:tab w:val="left" w:pos="720"/>
        </w:tabs>
        <w:ind w:left="720" w:hanging="720"/>
        <w:rPr>
          <w:sz w:val="28"/>
          <w:szCs w:val="28"/>
        </w:rPr>
      </w:pPr>
      <w:r>
        <w:rPr>
          <w:sz w:val="28"/>
          <w:szCs w:val="28"/>
        </w:rPr>
        <w:t>3.18</w:t>
      </w:r>
      <w:r>
        <w:rPr>
          <w:sz w:val="28"/>
          <w:szCs w:val="28"/>
        </w:rPr>
        <w:tab/>
        <w:t>Notices………………………………………………</w:t>
      </w:r>
      <w:r>
        <w:rPr>
          <w:sz w:val="28"/>
          <w:szCs w:val="28"/>
        </w:rPr>
        <w:tab/>
        <w:t>27</w:t>
      </w: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pStyle w:val="Heading6"/>
        <w:keepNext/>
        <w:rPr>
          <w:b/>
          <w:bCs/>
          <w:sz w:val="32"/>
          <w:szCs w:val="32"/>
        </w:rPr>
      </w:pPr>
    </w:p>
    <w:p w:rsidR="00C17793" w:rsidRDefault="00C17793" w:rsidP="00C17793">
      <w:pPr>
        <w:pStyle w:val="Heading6"/>
        <w:keepNext/>
        <w:rPr>
          <w:b/>
          <w:bCs/>
          <w:sz w:val="32"/>
          <w:szCs w:val="32"/>
        </w:rPr>
      </w:pPr>
    </w:p>
    <w:p w:rsidR="00C17793" w:rsidRDefault="00C17793" w:rsidP="00C17793">
      <w:pPr>
        <w:pStyle w:val="Heading6"/>
        <w:keepNext/>
        <w:rPr>
          <w:b/>
          <w:bCs/>
          <w:sz w:val="32"/>
          <w:szCs w:val="32"/>
        </w:rPr>
      </w:pPr>
    </w:p>
    <w:p w:rsidR="00C17793" w:rsidRDefault="00C17793" w:rsidP="00C17793">
      <w:pPr>
        <w:pStyle w:val="Heading6"/>
        <w:keepNext/>
        <w:rPr>
          <w:b/>
          <w:bCs/>
          <w:sz w:val="32"/>
          <w:szCs w:val="32"/>
        </w:rPr>
      </w:pPr>
    </w:p>
    <w:p w:rsidR="00C17793" w:rsidRDefault="00C17793" w:rsidP="00C17793">
      <w:pPr>
        <w:pStyle w:val="Heading6"/>
        <w:keepNext/>
        <w:rPr>
          <w:b/>
          <w:bCs/>
          <w:sz w:val="32"/>
          <w:szCs w:val="32"/>
        </w:rPr>
      </w:pPr>
    </w:p>
    <w:p w:rsidR="00C17793" w:rsidRDefault="00C17793" w:rsidP="00C17793"/>
    <w:p w:rsidR="00C17793" w:rsidRDefault="00C17793" w:rsidP="00C17793">
      <w:pPr>
        <w:pStyle w:val="Heading6"/>
        <w:keepNext/>
        <w:rPr>
          <w:b/>
          <w:bCs/>
          <w:sz w:val="32"/>
          <w:szCs w:val="32"/>
        </w:rPr>
      </w:pPr>
    </w:p>
    <w:p w:rsidR="00C17793" w:rsidRDefault="00C17793" w:rsidP="00C17793">
      <w:pPr>
        <w:pStyle w:val="Heading6"/>
        <w:keepNext/>
        <w:rPr>
          <w:b/>
          <w:bCs/>
          <w:sz w:val="32"/>
          <w:szCs w:val="32"/>
        </w:rPr>
      </w:pPr>
      <w:r>
        <w:rPr>
          <w:b/>
          <w:bCs/>
          <w:sz w:val="32"/>
          <w:szCs w:val="32"/>
        </w:rPr>
        <w:t>SECTION III</w:t>
      </w:r>
      <w:r>
        <w:rPr>
          <w:b/>
          <w:bCs/>
          <w:sz w:val="32"/>
          <w:szCs w:val="32"/>
        </w:rPr>
        <w:tab/>
        <w:t>GENERAL CONDITIONS OF CONTRACT</w:t>
      </w:r>
    </w:p>
    <w:p w:rsidR="00C17793" w:rsidRDefault="00C17793" w:rsidP="00C17793">
      <w:pPr>
        <w:rPr>
          <w:b/>
          <w:bCs/>
          <w:sz w:val="32"/>
          <w:szCs w:val="32"/>
        </w:rPr>
      </w:pPr>
    </w:p>
    <w:p w:rsidR="00C17793" w:rsidRDefault="00C17793" w:rsidP="00C17793">
      <w:pPr>
        <w:jc w:val="both"/>
        <w:rPr>
          <w:b/>
          <w:bCs/>
          <w:sz w:val="28"/>
          <w:szCs w:val="28"/>
        </w:rPr>
      </w:pPr>
      <w:r>
        <w:rPr>
          <w:b/>
          <w:bCs/>
          <w:sz w:val="28"/>
          <w:szCs w:val="28"/>
        </w:rPr>
        <w:t>3.1.</w:t>
      </w:r>
      <w:r>
        <w:rPr>
          <w:sz w:val="28"/>
          <w:szCs w:val="28"/>
        </w:rPr>
        <w:tab/>
      </w:r>
      <w:r>
        <w:rPr>
          <w:b/>
          <w:bCs/>
          <w:sz w:val="28"/>
          <w:szCs w:val="28"/>
        </w:rPr>
        <w:t>Definitions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3.1.1</w:t>
      </w:r>
      <w:r>
        <w:rPr>
          <w:sz w:val="28"/>
          <w:szCs w:val="28"/>
        </w:rPr>
        <w:tab/>
        <w:t>In this Contract, the following terms shall be interpreted as indicated:</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(a)</w:t>
      </w:r>
      <w:r>
        <w:rPr>
          <w:sz w:val="28"/>
          <w:szCs w:val="28"/>
        </w:rPr>
        <w:tab/>
        <w:t>“The Contract” means the agreement entered into between the Procuring entity and the tenderer, as recorded in the Contract Form signed by the parties, including all attachments and appendices thereto and all documents incorporated by reference therein.</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(b)</w:t>
      </w:r>
      <w:r>
        <w:rPr>
          <w:sz w:val="28"/>
          <w:szCs w:val="28"/>
        </w:rPr>
        <w:tab/>
        <w:t>“The Contract Price” means the price payable to the tenderer under the Contract for the full and proper performance of its contractual obligations</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(c)</w:t>
      </w:r>
      <w:r>
        <w:rPr>
          <w:sz w:val="28"/>
          <w:szCs w:val="28"/>
        </w:rPr>
        <w:tab/>
        <w:t>“The Services” means services to be provided by the tenderer including any documents, which the tenderer is required to provide to the Procuring entity under the Contract.</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(d)</w:t>
      </w:r>
      <w:r>
        <w:rPr>
          <w:sz w:val="28"/>
          <w:szCs w:val="28"/>
        </w:rPr>
        <w:tab/>
        <w:t>“The Procuring entity” means the organization procuring the services under this Contract</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(e)</w:t>
      </w:r>
      <w:r>
        <w:rPr>
          <w:sz w:val="28"/>
          <w:szCs w:val="28"/>
        </w:rPr>
        <w:tab/>
        <w:t>“The Contractor” means the organization or firm providing the services under this Contract.</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(f)</w:t>
      </w:r>
      <w:r>
        <w:rPr>
          <w:sz w:val="28"/>
          <w:szCs w:val="28"/>
        </w:rPr>
        <w:tab/>
        <w:t xml:space="preserve"> “GCC” means the General Conditions of Contract contained in this section.</w:t>
      </w:r>
    </w:p>
    <w:p w:rsidR="00C17793" w:rsidRDefault="00C17793" w:rsidP="00C17793">
      <w:pPr>
        <w:jc w:val="both"/>
        <w:rPr>
          <w:sz w:val="28"/>
          <w:szCs w:val="28"/>
        </w:rPr>
      </w:pPr>
    </w:p>
    <w:p w:rsidR="00C17793" w:rsidRDefault="00C17793" w:rsidP="00C17793">
      <w:pPr>
        <w:tabs>
          <w:tab w:val="left" w:pos="2520"/>
        </w:tabs>
        <w:ind w:left="2520" w:hanging="720"/>
        <w:jc w:val="both"/>
        <w:rPr>
          <w:sz w:val="28"/>
          <w:szCs w:val="28"/>
        </w:rPr>
      </w:pPr>
      <w:r>
        <w:rPr>
          <w:sz w:val="28"/>
          <w:szCs w:val="28"/>
        </w:rPr>
        <w:t>(g)</w:t>
      </w:r>
      <w:r>
        <w:rPr>
          <w:sz w:val="28"/>
          <w:szCs w:val="28"/>
        </w:rPr>
        <w:tab/>
        <w:t>“SCC” means the Special Conditions of Contract</w:t>
      </w:r>
    </w:p>
    <w:p w:rsidR="00C17793" w:rsidRDefault="00C17793" w:rsidP="00C17793">
      <w:pPr>
        <w:jc w:val="both"/>
        <w:rPr>
          <w:sz w:val="28"/>
          <w:szCs w:val="28"/>
        </w:rPr>
      </w:pPr>
    </w:p>
    <w:p w:rsidR="00C17793" w:rsidRDefault="00C17793" w:rsidP="00C376C5">
      <w:pPr>
        <w:tabs>
          <w:tab w:val="left" w:pos="2520"/>
        </w:tabs>
        <w:ind w:left="2520" w:hanging="720"/>
        <w:jc w:val="both"/>
        <w:rPr>
          <w:sz w:val="28"/>
          <w:szCs w:val="28"/>
        </w:rPr>
      </w:pPr>
      <w:r>
        <w:rPr>
          <w:sz w:val="28"/>
          <w:szCs w:val="28"/>
        </w:rPr>
        <w:t>(h)</w:t>
      </w:r>
      <w:r>
        <w:rPr>
          <w:sz w:val="28"/>
          <w:szCs w:val="28"/>
        </w:rPr>
        <w:tab/>
        <w:t>“Day” means calendar day</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3.2.</w:t>
      </w:r>
      <w:r>
        <w:rPr>
          <w:sz w:val="28"/>
          <w:szCs w:val="28"/>
        </w:rPr>
        <w:tab/>
      </w:r>
      <w:r>
        <w:rPr>
          <w:b/>
          <w:bCs/>
          <w:sz w:val="28"/>
          <w:szCs w:val="28"/>
        </w:rPr>
        <w:t>Application</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3.2.1</w:t>
      </w:r>
      <w:r>
        <w:rPr>
          <w:sz w:val="28"/>
          <w:szCs w:val="28"/>
        </w:rPr>
        <w:tab/>
        <w:t>These General Conditions shall apply to the extent that they are not superceded by provisions of other part of the contract</w:t>
      </w:r>
    </w:p>
    <w:p w:rsidR="00C17793" w:rsidRDefault="00C17793" w:rsidP="00C17793">
      <w:pPr>
        <w:jc w:val="both"/>
        <w:rPr>
          <w:sz w:val="28"/>
          <w:szCs w:val="28"/>
        </w:rPr>
      </w:pPr>
    </w:p>
    <w:p w:rsidR="00C17793" w:rsidRDefault="00C17793" w:rsidP="00C17793">
      <w:pPr>
        <w:jc w:val="both"/>
        <w:rPr>
          <w:b/>
          <w:bCs/>
          <w:sz w:val="28"/>
          <w:szCs w:val="28"/>
        </w:rPr>
      </w:pPr>
      <w:r>
        <w:rPr>
          <w:sz w:val="28"/>
          <w:szCs w:val="28"/>
        </w:rPr>
        <w:t>3.3.</w:t>
      </w:r>
      <w:r>
        <w:rPr>
          <w:sz w:val="28"/>
          <w:szCs w:val="28"/>
        </w:rPr>
        <w:tab/>
      </w:r>
      <w:r>
        <w:rPr>
          <w:b/>
          <w:bCs/>
          <w:sz w:val="28"/>
          <w:szCs w:val="28"/>
        </w:rPr>
        <w:t>Standards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3.3.1</w:t>
      </w:r>
      <w:r>
        <w:rPr>
          <w:sz w:val="28"/>
          <w:szCs w:val="28"/>
        </w:rPr>
        <w:tab/>
        <w:t>The services provided under this Contract shall conform to the standards mentioned in the schedule of requirements.</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r>
        <w:rPr>
          <w:b/>
          <w:bCs/>
          <w:sz w:val="28"/>
          <w:szCs w:val="28"/>
        </w:rPr>
        <w:t>3.4.</w:t>
      </w:r>
      <w:r>
        <w:rPr>
          <w:sz w:val="28"/>
          <w:szCs w:val="28"/>
        </w:rPr>
        <w:tab/>
      </w:r>
      <w:r>
        <w:rPr>
          <w:b/>
          <w:bCs/>
          <w:sz w:val="28"/>
          <w:szCs w:val="28"/>
        </w:rPr>
        <w:t>Use of Contract Documents and Information</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3.4.1 The Contractor shall not, without the Procuring entity’s prior written consent, disclose the Contract, or any provision thereof, or any specification, plan, drawing, pattern, sample, or information furnished by or on behalf of the Procuring entity in connection therewith, to any person other than a person employed by the contractor in the performance of the Contract.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3.4.2</w:t>
      </w:r>
      <w:r>
        <w:rPr>
          <w:sz w:val="28"/>
          <w:szCs w:val="28"/>
        </w:rPr>
        <w:tab/>
        <w:t>The Contractor shall not, without the Procuring entity’s prior written consent, make use of any document or information enumerated in paragraph 2.4.1 above.</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3.4.3</w:t>
      </w:r>
      <w:r>
        <w:rPr>
          <w:sz w:val="28"/>
          <w:szCs w:val="28"/>
        </w:rPr>
        <w:tab/>
        <w:t>Any document, other than the Contract itself, enumerated in paragraph 2.4.1 shall remain the property of the Procuring entity and shall be returned (all copies) to the Procuring entity on completion of the contract’s or performance under the Contract if so required by the Procuring entity.</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3.5.</w:t>
      </w:r>
      <w:r>
        <w:rPr>
          <w:sz w:val="28"/>
          <w:szCs w:val="28"/>
        </w:rPr>
        <w:tab/>
      </w:r>
      <w:r>
        <w:rPr>
          <w:b/>
          <w:bCs/>
          <w:sz w:val="28"/>
          <w:szCs w:val="28"/>
        </w:rPr>
        <w:t>Patent Rights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3.5.1</w:t>
      </w:r>
      <w:r>
        <w:rPr>
          <w:sz w:val="28"/>
          <w:szCs w:val="28"/>
        </w:rPr>
        <w:tab/>
        <w:t>The Contractor shall indemnify the Procuring entity against all third-party claims of infringement of patent, trademark, or industrial design rights arising from use of the services under the contract or any part thereof.</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3.6</w:t>
      </w:r>
      <w:r>
        <w:rPr>
          <w:sz w:val="28"/>
          <w:szCs w:val="28"/>
        </w:rPr>
        <w:tab/>
      </w:r>
      <w:r>
        <w:rPr>
          <w:b/>
          <w:bCs/>
          <w:sz w:val="28"/>
          <w:szCs w:val="28"/>
        </w:rPr>
        <w:t xml:space="preserve">Performance Security </w:t>
      </w:r>
    </w:p>
    <w:p w:rsidR="00C17793" w:rsidRDefault="00C17793" w:rsidP="00C17793">
      <w:pPr>
        <w:ind w:left="720" w:hanging="720"/>
        <w:jc w:val="both"/>
        <w:rPr>
          <w:sz w:val="28"/>
          <w:szCs w:val="28"/>
        </w:rPr>
      </w:pPr>
      <w:r>
        <w:rPr>
          <w:sz w:val="28"/>
          <w:szCs w:val="28"/>
        </w:rPr>
        <w:t>3.6.1Within twenty eight (28) days of receipt of the notification of Contract award, the successful tenderer shall furnish to the Procuring entity the performance security where applicable in the amount specified in SCC</w:t>
      </w:r>
    </w:p>
    <w:p w:rsidR="00C17793" w:rsidRDefault="00C17793" w:rsidP="00C17793">
      <w:pPr>
        <w:jc w:val="both"/>
        <w:rPr>
          <w:sz w:val="28"/>
          <w:szCs w:val="28"/>
        </w:rPr>
      </w:pPr>
    </w:p>
    <w:p w:rsidR="00C17793" w:rsidRDefault="00C17793" w:rsidP="00C17793">
      <w:pPr>
        <w:tabs>
          <w:tab w:val="left" w:pos="915"/>
        </w:tabs>
        <w:ind w:left="915" w:hanging="915"/>
        <w:jc w:val="both"/>
        <w:rPr>
          <w:sz w:val="28"/>
          <w:szCs w:val="28"/>
        </w:rPr>
      </w:pPr>
      <w:r>
        <w:rPr>
          <w:sz w:val="28"/>
          <w:szCs w:val="28"/>
        </w:rPr>
        <w:t>3.6.2</w:t>
      </w:r>
      <w:r>
        <w:rPr>
          <w:sz w:val="28"/>
          <w:szCs w:val="28"/>
        </w:rPr>
        <w:tab/>
        <w:t>The proceeds of the performance security shall be payable to the Procuring entity as compensation for any loss resulting from the Tenderer’s failure to complete its obligations under the Contract.</w:t>
      </w:r>
    </w:p>
    <w:p w:rsidR="00C17793" w:rsidRDefault="00C17793" w:rsidP="00C17793">
      <w:pPr>
        <w:jc w:val="both"/>
        <w:rPr>
          <w:sz w:val="28"/>
          <w:szCs w:val="28"/>
        </w:rPr>
      </w:pPr>
    </w:p>
    <w:p w:rsidR="00C17793" w:rsidRDefault="00C17793" w:rsidP="00C17793">
      <w:pPr>
        <w:tabs>
          <w:tab w:val="left" w:pos="915"/>
        </w:tabs>
        <w:ind w:left="915" w:hanging="915"/>
        <w:jc w:val="both"/>
        <w:rPr>
          <w:sz w:val="28"/>
          <w:szCs w:val="28"/>
        </w:rPr>
      </w:pPr>
      <w:r>
        <w:rPr>
          <w:sz w:val="28"/>
          <w:szCs w:val="28"/>
        </w:rPr>
        <w:t>3.6.3</w:t>
      </w:r>
      <w:r>
        <w:rPr>
          <w:sz w:val="28"/>
          <w:szCs w:val="28"/>
        </w:rPr>
        <w:tab/>
        <w:t xml:space="preserve">The performance security shall be denominated in the currency of the </w:t>
      </w:r>
      <w:r>
        <w:rPr>
          <w:sz w:val="28"/>
          <w:szCs w:val="28"/>
        </w:rPr>
        <w:lastRenderedPageBreak/>
        <w:t xml:space="preserve">Contract, or in a freely convertible currency acceptable to the Procuring entity and shall be in the form of: </w:t>
      </w:r>
    </w:p>
    <w:p w:rsidR="00C17793" w:rsidRDefault="00C17793" w:rsidP="00C17793">
      <w:pPr>
        <w:numPr>
          <w:ilvl w:val="0"/>
          <w:numId w:val="39"/>
        </w:numPr>
        <w:tabs>
          <w:tab w:val="left" w:pos="1800"/>
        </w:tabs>
        <w:ind w:left="1800" w:hanging="360"/>
        <w:jc w:val="both"/>
        <w:rPr>
          <w:sz w:val="28"/>
          <w:szCs w:val="28"/>
        </w:rPr>
      </w:pPr>
      <w:r>
        <w:rPr>
          <w:sz w:val="28"/>
          <w:szCs w:val="28"/>
        </w:rPr>
        <w:t>Cash.</w:t>
      </w:r>
    </w:p>
    <w:p w:rsidR="00C17793" w:rsidRDefault="00C17793" w:rsidP="00C17793">
      <w:pPr>
        <w:numPr>
          <w:ilvl w:val="0"/>
          <w:numId w:val="40"/>
        </w:numPr>
        <w:tabs>
          <w:tab w:val="left" w:pos="1800"/>
        </w:tabs>
        <w:ind w:left="1800" w:hanging="360"/>
        <w:jc w:val="both"/>
        <w:rPr>
          <w:sz w:val="28"/>
          <w:szCs w:val="28"/>
        </w:rPr>
      </w:pPr>
      <w:r>
        <w:rPr>
          <w:sz w:val="28"/>
          <w:szCs w:val="28"/>
        </w:rPr>
        <w:t>A bank guarantee.</w:t>
      </w:r>
    </w:p>
    <w:p w:rsidR="00C17793" w:rsidRDefault="00C17793" w:rsidP="00C17793">
      <w:pPr>
        <w:numPr>
          <w:ilvl w:val="0"/>
          <w:numId w:val="41"/>
        </w:numPr>
        <w:tabs>
          <w:tab w:val="left" w:pos="1800"/>
        </w:tabs>
        <w:ind w:left="1800" w:hanging="360"/>
        <w:jc w:val="both"/>
        <w:rPr>
          <w:sz w:val="28"/>
          <w:szCs w:val="28"/>
        </w:rPr>
      </w:pPr>
      <w:r>
        <w:rPr>
          <w:sz w:val="28"/>
          <w:szCs w:val="28"/>
        </w:rPr>
        <w:t>Such insurance guarantee approved by the Authority.</w:t>
      </w:r>
    </w:p>
    <w:p w:rsidR="00C17793" w:rsidRDefault="00C17793" w:rsidP="00C17793">
      <w:pPr>
        <w:numPr>
          <w:ilvl w:val="0"/>
          <w:numId w:val="42"/>
        </w:numPr>
        <w:tabs>
          <w:tab w:val="left" w:pos="1800"/>
        </w:tabs>
        <w:ind w:left="1800" w:hanging="360"/>
        <w:jc w:val="both"/>
        <w:rPr>
          <w:sz w:val="28"/>
          <w:szCs w:val="28"/>
        </w:rPr>
      </w:pPr>
      <w:r>
        <w:rPr>
          <w:sz w:val="28"/>
          <w:szCs w:val="28"/>
        </w:rPr>
        <w:t>Letter of credit.</w:t>
      </w:r>
    </w:p>
    <w:p w:rsidR="00C17793" w:rsidRDefault="00C17793" w:rsidP="00C17793">
      <w:pPr>
        <w:jc w:val="both"/>
        <w:rPr>
          <w:sz w:val="28"/>
          <w:szCs w:val="28"/>
        </w:rPr>
      </w:pPr>
    </w:p>
    <w:p w:rsidR="00C17793" w:rsidRDefault="00C17793" w:rsidP="00C17793">
      <w:pPr>
        <w:tabs>
          <w:tab w:val="left" w:pos="915"/>
        </w:tabs>
        <w:ind w:left="915" w:hanging="915"/>
        <w:jc w:val="both"/>
        <w:rPr>
          <w:sz w:val="28"/>
          <w:szCs w:val="28"/>
        </w:rPr>
      </w:pPr>
      <w:r>
        <w:rPr>
          <w:sz w:val="28"/>
          <w:szCs w:val="28"/>
        </w:rPr>
        <w:t>3.6.4</w:t>
      </w:r>
      <w:r>
        <w:rPr>
          <w:sz w:val="28"/>
          <w:szCs w:val="28"/>
        </w:rPr>
        <w:tab/>
        <w:t xml:space="preserve">The performance security will be discharged by the Procuring entity and returned to the Candidate not later than thirty (30) days following the date of completion of the Contractor’s </w:t>
      </w:r>
      <w:r w:rsidR="007762D8">
        <w:rPr>
          <w:sz w:val="28"/>
          <w:szCs w:val="28"/>
        </w:rPr>
        <w:t>performance of</w:t>
      </w:r>
      <w:r>
        <w:rPr>
          <w:sz w:val="28"/>
          <w:szCs w:val="28"/>
        </w:rPr>
        <w:t xml:space="preserve"> obligations under the Contract, including any warranty obligations, under the Contract.</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3.7.</w:t>
      </w:r>
      <w:r>
        <w:rPr>
          <w:sz w:val="28"/>
          <w:szCs w:val="28"/>
        </w:rPr>
        <w:tab/>
      </w:r>
      <w:r>
        <w:rPr>
          <w:b/>
          <w:bCs/>
          <w:sz w:val="28"/>
          <w:szCs w:val="28"/>
        </w:rPr>
        <w:t>Delivery of services and Documents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3.7.1</w:t>
      </w:r>
      <w:r>
        <w:rPr>
          <w:sz w:val="28"/>
          <w:szCs w:val="28"/>
        </w:rPr>
        <w:tab/>
        <w:t>Delivery of the services shall be made by the Contractor in accordance with the terms specified by the procuring entity in the schedule of requirements and the special conditions of contract</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3.8.</w:t>
      </w:r>
      <w:r>
        <w:rPr>
          <w:sz w:val="28"/>
          <w:szCs w:val="28"/>
        </w:rPr>
        <w:tab/>
      </w:r>
      <w:r>
        <w:rPr>
          <w:b/>
          <w:bCs/>
          <w:sz w:val="28"/>
          <w:szCs w:val="28"/>
        </w:rPr>
        <w:t>Payment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3.81.</w:t>
      </w:r>
      <w:r>
        <w:rPr>
          <w:sz w:val="28"/>
          <w:szCs w:val="28"/>
        </w:rPr>
        <w:tab/>
        <w:t>The method and conditions of payment to be made to the contractor under this Contract shall be specified in SCC</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3.82.</w:t>
      </w:r>
      <w:r>
        <w:rPr>
          <w:sz w:val="28"/>
          <w:szCs w:val="28"/>
        </w:rPr>
        <w:tab/>
        <w:t>Payment shall be made promptly by the Procuring entity, but in no case later than sixty (60) days after submission of an invoice or claim by the contractor</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3.9.</w:t>
      </w:r>
      <w:r>
        <w:rPr>
          <w:sz w:val="28"/>
          <w:szCs w:val="28"/>
        </w:rPr>
        <w:tab/>
      </w:r>
      <w:r>
        <w:rPr>
          <w:b/>
          <w:bCs/>
          <w:sz w:val="28"/>
          <w:szCs w:val="28"/>
        </w:rPr>
        <w:t>Prices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3.9.1</w:t>
      </w:r>
      <w:r>
        <w:rPr>
          <w:sz w:val="28"/>
          <w:szCs w:val="28"/>
        </w:rPr>
        <w:tab/>
        <w:t>Prices charges by the contractor for Services performed under the Contract shall not, with the exception of any price adjustments authorized in SCC vary from the prices quoted by the tenderer in its tender or in the procuring entity’s request for tender validity extension the case may be.  No variation in or modification to the terms of the contract shall be made except by written amendments signed by the parties.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3.9.2</w:t>
      </w:r>
      <w:r>
        <w:rPr>
          <w:sz w:val="28"/>
          <w:szCs w:val="28"/>
        </w:rPr>
        <w:tab/>
        <w:t>Contract price variations shall not be allowed for contracts not exceeding one year (12 months)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3.9.3</w:t>
      </w:r>
      <w:r>
        <w:rPr>
          <w:sz w:val="28"/>
          <w:szCs w:val="28"/>
        </w:rPr>
        <w:tab/>
        <w:t>Where contract price variation is allowed the variation shall not exceed 10% of the original contract price</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3.9.4</w:t>
      </w:r>
      <w:r>
        <w:rPr>
          <w:sz w:val="28"/>
          <w:szCs w:val="28"/>
        </w:rPr>
        <w:tab/>
        <w:t>Price variation requests shall be processed by the procuring entity within 30 days of receiving the request.</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3.10.</w:t>
      </w:r>
      <w:r>
        <w:rPr>
          <w:sz w:val="28"/>
          <w:szCs w:val="28"/>
        </w:rPr>
        <w:tab/>
      </w:r>
      <w:r>
        <w:rPr>
          <w:b/>
          <w:bCs/>
          <w:sz w:val="28"/>
          <w:szCs w:val="28"/>
        </w:rPr>
        <w:t>Assignment</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3.10.1</w:t>
      </w:r>
      <w:r>
        <w:rPr>
          <w:sz w:val="28"/>
          <w:szCs w:val="28"/>
        </w:rPr>
        <w:tab/>
        <w:t>The Contractor shall not assign, in whole or in part, its obligations to perform under this Contract, except with the Procuring entity’s prior written consent.</w:t>
      </w:r>
    </w:p>
    <w:p w:rsidR="00C17793" w:rsidRDefault="00C17793" w:rsidP="00C17793">
      <w:pPr>
        <w:jc w:val="both"/>
        <w:rPr>
          <w:sz w:val="28"/>
          <w:szCs w:val="28"/>
        </w:rPr>
      </w:pPr>
    </w:p>
    <w:p w:rsidR="00C17793" w:rsidRDefault="00C17793" w:rsidP="00C17793">
      <w:pPr>
        <w:jc w:val="both"/>
        <w:rPr>
          <w:sz w:val="28"/>
          <w:szCs w:val="28"/>
        </w:rPr>
      </w:pPr>
      <w:r>
        <w:rPr>
          <w:b/>
          <w:bCs/>
          <w:sz w:val="28"/>
          <w:szCs w:val="28"/>
        </w:rPr>
        <w:t>3.11.</w:t>
      </w:r>
      <w:r>
        <w:rPr>
          <w:b/>
          <w:bCs/>
          <w:sz w:val="28"/>
          <w:szCs w:val="28"/>
        </w:rPr>
        <w:tab/>
        <w:t>Termination for Default</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3.11.1The Procuring entity may, without prejudice to any other remedy for breach of Contract, by written notice of default sent to the Contractor terminate this Contract in whole or in part:</w:t>
      </w:r>
    </w:p>
    <w:p w:rsidR="00C17793" w:rsidRDefault="00C17793" w:rsidP="00C17793">
      <w:pPr>
        <w:jc w:val="both"/>
        <w:rPr>
          <w:sz w:val="28"/>
          <w:szCs w:val="28"/>
        </w:rPr>
      </w:pPr>
    </w:p>
    <w:p w:rsidR="00C17793" w:rsidRDefault="00C17793" w:rsidP="00C17793">
      <w:pPr>
        <w:numPr>
          <w:ilvl w:val="0"/>
          <w:numId w:val="43"/>
        </w:numPr>
        <w:tabs>
          <w:tab w:val="left" w:pos="1080"/>
        </w:tabs>
        <w:ind w:left="1080" w:hanging="720"/>
        <w:jc w:val="both"/>
        <w:rPr>
          <w:sz w:val="28"/>
          <w:szCs w:val="28"/>
        </w:rPr>
      </w:pPr>
      <w:r>
        <w:rPr>
          <w:sz w:val="28"/>
          <w:szCs w:val="28"/>
        </w:rPr>
        <w:t>if the Contractor fails to provide any or all of the services within the period(s) specified in the Contract, or within any extension thereof granted by the Procuring entity.</w:t>
      </w:r>
    </w:p>
    <w:p w:rsidR="00C17793" w:rsidRDefault="00C17793" w:rsidP="00C17793">
      <w:pPr>
        <w:jc w:val="both"/>
        <w:rPr>
          <w:sz w:val="28"/>
          <w:szCs w:val="28"/>
        </w:rPr>
      </w:pPr>
    </w:p>
    <w:p w:rsidR="00C17793" w:rsidRDefault="00C17793" w:rsidP="00C17793">
      <w:pPr>
        <w:numPr>
          <w:ilvl w:val="0"/>
          <w:numId w:val="44"/>
        </w:numPr>
        <w:tabs>
          <w:tab w:val="left" w:pos="1080"/>
        </w:tabs>
        <w:ind w:left="1080" w:hanging="720"/>
        <w:jc w:val="both"/>
        <w:rPr>
          <w:sz w:val="28"/>
          <w:szCs w:val="28"/>
        </w:rPr>
      </w:pPr>
      <w:r>
        <w:rPr>
          <w:sz w:val="28"/>
          <w:szCs w:val="28"/>
        </w:rPr>
        <w:t>If the Contractor fails to perform any other obligation(s) under the Contract</w:t>
      </w:r>
    </w:p>
    <w:p w:rsidR="00C17793" w:rsidRDefault="00C17793" w:rsidP="00C17793">
      <w:pPr>
        <w:jc w:val="both"/>
        <w:rPr>
          <w:sz w:val="28"/>
          <w:szCs w:val="28"/>
        </w:rPr>
      </w:pPr>
    </w:p>
    <w:p w:rsidR="00C17793" w:rsidRDefault="00C17793" w:rsidP="00C17793">
      <w:pPr>
        <w:numPr>
          <w:ilvl w:val="0"/>
          <w:numId w:val="45"/>
        </w:numPr>
        <w:tabs>
          <w:tab w:val="left" w:pos="1080"/>
        </w:tabs>
        <w:ind w:left="1080" w:hanging="720"/>
        <w:jc w:val="both"/>
        <w:rPr>
          <w:sz w:val="28"/>
          <w:szCs w:val="28"/>
        </w:rPr>
      </w:pPr>
      <w:r>
        <w:rPr>
          <w:sz w:val="28"/>
          <w:szCs w:val="28"/>
        </w:rPr>
        <w:t>If the Contract in the judgment of the Procuring entity has engaged in corrupt or fraudulent practices in competing for or in executing the contract</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3.11.2</w:t>
      </w:r>
      <w:r>
        <w:rPr>
          <w:sz w:val="28"/>
          <w:szCs w:val="28"/>
        </w:rPr>
        <w:tab/>
        <w:t>In the event the Procuring entity terminates the contract in whole or in part, it may procure, upon such terms and in such manner as it deems appropriate, services similar to those un-delivered, and the Contractor shall be liable to the Procuring entity for any excess costs for such similar services.  However the contractor shall continue performance of the contract to extent not terminated.</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3.12.</w:t>
      </w:r>
      <w:r>
        <w:rPr>
          <w:sz w:val="28"/>
          <w:szCs w:val="28"/>
        </w:rPr>
        <w:tab/>
      </w:r>
      <w:r>
        <w:rPr>
          <w:b/>
          <w:bCs/>
          <w:sz w:val="28"/>
          <w:szCs w:val="28"/>
        </w:rPr>
        <w:t>Termination for Insolvency</w:t>
      </w:r>
    </w:p>
    <w:p w:rsidR="00C17793" w:rsidRDefault="00C17793" w:rsidP="00C17793">
      <w:pPr>
        <w:jc w:val="both"/>
        <w:rPr>
          <w:sz w:val="28"/>
          <w:szCs w:val="28"/>
        </w:rPr>
      </w:pPr>
    </w:p>
    <w:p w:rsidR="00C17793" w:rsidRDefault="00C17793" w:rsidP="00C17793">
      <w:pPr>
        <w:tabs>
          <w:tab w:val="left" w:pos="795"/>
        </w:tabs>
        <w:ind w:left="795" w:hanging="795"/>
        <w:jc w:val="both"/>
        <w:rPr>
          <w:sz w:val="28"/>
          <w:szCs w:val="28"/>
        </w:rPr>
      </w:pPr>
      <w:r>
        <w:rPr>
          <w:sz w:val="28"/>
          <w:szCs w:val="28"/>
        </w:rPr>
        <w:t>3.12.1</w:t>
      </w:r>
      <w:r>
        <w:rPr>
          <w:sz w:val="28"/>
          <w:szCs w:val="28"/>
        </w:rPr>
        <w:tab/>
        <w:t xml:space="preserve">The Procuring entity may at any time terminate the contract by giving written notice to the Contractor if the contractor becomes bankrupt or </w:t>
      </w:r>
      <w:r>
        <w:rPr>
          <w:sz w:val="28"/>
          <w:szCs w:val="28"/>
        </w:rPr>
        <w:lastRenderedPageBreak/>
        <w:t>otherwise insolvent.  In this event, termination will be without compensation to the contractor, provided that such termination will not prejudice or affect any right of action or remedy, which has accrued or will accrue thereafter to the procuring entity.</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3.13.</w:t>
      </w:r>
      <w:r>
        <w:rPr>
          <w:sz w:val="28"/>
          <w:szCs w:val="28"/>
        </w:rPr>
        <w:tab/>
      </w:r>
      <w:r>
        <w:rPr>
          <w:b/>
          <w:bCs/>
          <w:sz w:val="28"/>
          <w:szCs w:val="28"/>
        </w:rPr>
        <w:t>Termination for Convenience</w:t>
      </w:r>
      <w:r>
        <w:rPr>
          <w:b/>
          <w:bCs/>
          <w:sz w:val="28"/>
          <w:szCs w:val="28"/>
        </w:rPr>
        <w:tab/>
      </w:r>
    </w:p>
    <w:p w:rsidR="00C17793" w:rsidRDefault="00C17793" w:rsidP="00C17793">
      <w:pPr>
        <w:jc w:val="both"/>
        <w:rPr>
          <w:sz w:val="28"/>
          <w:szCs w:val="28"/>
        </w:rPr>
      </w:pPr>
    </w:p>
    <w:p w:rsidR="00C17793" w:rsidRDefault="00C17793" w:rsidP="00C17793">
      <w:pPr>
        <w:tabs>
          <w:tab w:val="left" w:pos="900"/>
        </w:tabs>
        <w:ind w:left="900" w:hanging="900"/>
        <w:jc w:val="both"/>
        <w:rPr>
          <w:sz w:val="28"/>
          <w:szCs w:val="28"/>
        </w:rPr>
      </w:pPr>
      <w:r>
        <w:rPr>
          <w:sz w:val="28"/>
          <w:szCs w:val="28"/>
        </w:rPr>
        <w:t>3.13.1</w:t>
      </w:r>
      <w:r>
        <w:rPr>
          <w:sz w:val="28"/>
          <w:szCs w:val="28"/>
        </w:rPr>
        <w:tab/>
        <w:t>The Procuring entity by written notice sent to the contractor, may terminate the contract in whole or in part, at any time for its convenience.  The notice of termination shall specify that the termination is for the procuring entities convenience, the extent to which performance of the contractor of the contract is terminated and the date on which such termination becomes effective.</w:t>
      </w:r>
    </w:p>
    <w:p w:rsidR="00C17793" w:rsidRDefault="00C17793" w:rsidP="00C17793">
      <w:pPr>
        <w:jc w:val="both"/>
        <w:rPr>
          <w:sz w:val="28"/>
          <w:szCs w:val="28"/>
        </w:rPr>
      </w:pPr>
    </w:p>
    <w:p w:rsidR="00C17793" w:rsidRDefault="00C17793" w:rsidP="00C17793">
      <w:pPr>
        <w:tabs>
          <w:tab w:val="left" w:pos="900"/>
        </w:tabs>
        <w:ind w:left="900" w:hanging="900"/>
        <w:jc w:val="both"/>
        <w:rPr>
          <w:sz w:val="28"/>
          <w:szCs w:val="28"/>
        </w:rPr>
      </w:pPr>
      <w:r>
        <w:rPr>
          <w:sz w:val="28"/>
          <w:szCs w:val="28"/>
        </w:rPr>
        <w:t>3.13.2</w:t>
      </w:r>
      <w:r>
        <w:rPr>
          <w:sz w:val="28"/>
          <w:szCs w:val="28"/>
        </w:rPr>
        <w:tab/>
        <w:t>For the remaining part of the contract after termination the procuring entity may elect to cancel the services and pay to the contractor an agreed amount for partially completed services.</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3.14</w:t>
      </w:r>
      <w:r>
        <w:rPr>
          <w:sz w:val="28"/>
          <w:szCs w:val="28"/>
        </w:rPr>
        <w:tab/>
      </w:r>
      <w:r>
        <w:rPr>
          <w:b/>
          <w:bCs/>
          <w:sz w:val="28"/>
          <w:szCs w:val="28"/>
        </w:rPr>
        <w:t>Resolution of Disputes</w:t>
      </w:r>
    </w:p>
    <w:p w:rsidR="00C17793" w:rsidRDefault="00C17793" w:rsidP="00C17793">
      <w:pPr>
        <w:jc w:val="both"/>
        <w:rPr>
          <w:sz w:val="28"/>
          <w:szCs w:val="28"/>
        </w:rPr>
      </w:pPr>
    </w:p>
    <w:p w:rsidR="00C17793" w:rsidRDefault="00C17793" w:rsidP="00C17793">
      <w:pPr>
        <w:tabs>
          <w:tab w:val="left" w:pos="945"/>
        </w:tabs>
        <w:ind w:left="945" w:hanging="945"/>
        <w:jc w:val="both"/>
        <w:rPr>
          <w:sz w:val="28"/>
          <w:szCs w:val="28"/>
        </w:rPr>
      </w:pPr>
      <w:r>
        <w:rPr>
          <w:sz w:val="28"/>
          <w:szCs w:val="28"/>
        </w:rPr>
        <w:t>3.14.1</w:t>
      </w:r>
      <w:r>
        <w:rPr>
          <w:sz w:val="28"/>
          <w:szCs w:val="28"/>
        </w:rPr>
        <w:tab/>
        <w:t>The procuring entity and the contractor shall make every effort to resolve amicably by direct informal negotiations and disagreement or disputes arising between them under or in connection with the contract</w:t>
      </w:r>
    </w:p>
    <w:p w:rsidR="00C17793" w:rsidRDefault="00C17793" w:rsidP="00C17793">
      <w:pPr>
        <w:jc w:val="both"/>
        <w:rPr>
          <w:sz w:val="28"/>
          <w:szCs w:val="28"/>
        </w:rPr>
      </w:pPr>
    </w:p>
    <w:p w:rsidR="00C17793" w:rsidRDefault="00C17793" w:rsidP="00C17793">
      <w:pPr>
        <w:tabs>
          <w:tab w:val="left" w:pos="945"/>
        </w:tabs>
        <w:ind w:left="945" w:hanging="945"/>
        <w:jc w:val="both"/>
        <w:rPr>
          <w:sz w:val="28"/>
          <w:szCs w:val="28"/>
        </w:rPr>
      </w:pPr>
      <w:r>
        <w:rPr>
          <w:sz w:val="28"/>
          <w:szCs w:val="28"/>
        </w:rPr>
        <w:t>3.14.2</w:t>
      </w:r>
      <w:r>
        <w:rPr>
          <w:sz w:val="28"/>
          <w:szCs w:val="28"/>
        </w:rPr>
        <w:tab/>
        <w:t>If after thirty (30) days from the commencement of such informal negotiations both parties have been unable to resolve amicably a contract dispute either party may require that the dispute be referred for resolution to the formal mechanisms specified in the SCC.</w:t>
      </w:r>
    </w:p>
    <w:p w:rsidR="00C17793" w:rsidRDefault="00C17793" w:rsidP="00C17793">
      <w:pPr>
        <w:jc w:val="both"/>
        <w:rPr>
          <w:sz w:val="28"/>
          <w:szCs w:val="28"/>
        </w:rPr>
      </w:pPr>
      <w:r>
        <w:rPr>
          <w:b/>
          <w:bCs/>
          <w:sz w:val="28"/>
          <w:szCs w:val="28"/>
        </w:rPr>
        <w:t>3.15.</w:t>
      </w:r>
      <w:r>
        <w:rPr>
          <w:sz w:val="28"/>
          <w:szCs w:val="28"/>
        </w:rPr>
        <w:tab/>
      </w:r>
      <w:r>
        <w:rPr>
          <w:b/>
          <w:bCs/>
          <w:sz w:val="28"/>
          <w:szCs w:val="28"/>
        </w:rPr>
        <w:t>Governing Language</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3.15.1. The contract shall be written in the English language. All correspondence and other documents pertaining to the contract, which are exchanged by the parties shall be written in the same language.</w:t>
      </w:r>
    </w:p>
    <w:p w:rsidR="00C17793" w:rsidRDefault="00C17793" w:rsidP="00C17793">
      <w:pPr>
        <w:jc w:val="both"/>
        <w:rPr>
          <w:sz w:val="28"/>
          <w:szCs w:val="28"/>
        </w:rPr>
      </w:pPr>
    </w:p>
    <w:p w:rsidR="00C17793" w:rsidRDefault="00C17793" w:rsidP="00C17793">
      <w:pPr>
        <w:jc w:val="both"/>
        <w:rPr>
          <w:b/>
          <w:bCs/>
          <w:sz w:val="28"/>
          <w:szCs w:val="28"/>
        </w:rPr>
      </w:pPr>
    </w:p>
    <w:p w:rsidR="00C17793" w:rsidRDefault="00C17793" w:rsidP="00C17793">
      <w:pPr>
        <w:jc w:val="both"/>
        <w:rPr>
          <w:b/>
          <w:bCs/>
          <w:sz w:val="28"/>
          <w:szCs w:val="28"/>
        </w:rPr>
      </w:pPr>
      <w:r>
        <w:rPr>
          <w:b/>
          <w:bCs/>
          <w:sz w:val="28"/>
          <w:szCs w:val="28"/>
        </w:rPr>
        <w:t>3.16.</w:t>
      </w:r>
      <w:r>
        <w:rPr>
          <w:sz w:val="28"/>
          <w:szCs w:val="28"/>
        </w:rPr>
        <w:tab/>
      </w:r>
      <w:r>
        <w:rPr>
          <w:b/>
          <w:bCs/>
          <w:sz w:val="28"/>
          <w:szCs w:val="28"/>
        </w:rPr>
        <w:t>Applicable Law</w:t>
      </w:r>
    </w:p>
    <w:p w:rsidR="00C17793" w:rsidRDefault="00C17793" w:rsidP="00C17793">
      <w:pPr>
        <w:jc w:val="both"/>
        <w:rPr>
          <w:sz w:val="28"/>
          <w:szCs w:val="28"/>
        </w:rPr>
      </w:pPr>
    </w:p>
    <w:p w:rsidR="00C17793" w:rsidRDefault="00C17793" w:rsidP="00C17793">
      <w:pPr>
        <w:tabs>
          <w:tab w:val="left" w:pos="840"/>
        </w:tabs>
        <w:ind w:left="840" w:hanging="840"/>
        <w:jc w:val="both"/>
        <w:rPr>
          <w:sz w:val="28"/>
          <w:szCs w:val="28"/>
        </w:rPr>
      </w:pPr>
      <w:r>
        <w:rPr>
          <w:sz w:val="28"/>
          <w:szCs w:val="28"/>
        </w:rPr>
        <w:t>3.16.1</w:t>
      </w:r>
      <w:r>
        <w:rPr>
          <w:sz w:val="28"/>
          <w:szCs w:val="28"/>
        </w:rPr>
        <w:tab/>
        <w:t>The contract shall be interpreted in accordance with the laws of Kenya unless otherwise expressly specified in the SCC.</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3.17</w:t>
      </w:r>
      <w:r>
        <w:rPr>
          <w:sz w:val="28"/>
          <w:szCs w:val="28"/>
        </w:rPr>
        <w:tab/>
      </w:r>
      <w:r>
        <w:rPr>
          <w:b/>
          <w:bCs/>
          <w:sz w:val="28"/>
          <w:szCs w:val="28"/>
        </w:rPr>
        <w:t>Force Majeure</w:t>
      </w:r>
    </w:p>
    <w:p w:rsidR="00C17793" w:rsidRDefault="00C17793" w:rsidP="00C17793">
      <w:pPr>
        <w:jc w:val="both"/>
        <w:rPr>
          <w:sz w:val="28"/>
          <w:szCs w:val="28"/>
        </w:rPr>
      </w:pPr>
    </w:p>
    <w:p w:rsidR="00C17793" w:rsidRDefault="00C17793" w:rsidP="00C17793">
      <w:pPr>
        <w:ind w:left="900" w:hanging="900"/>
        <w:jc w:val="both"/>
        <w:rPr>
          <w:sz w:val="28"/>
          <w:szCs w:val="28"/>
        </w:rPr>
      </w:pPr>
      <w:r>
        <w:rPr>
          <w:sz w:val="28"/>
          <w:szCs w:val="28"/>
        </w:rPr>
        <w:t>3.17.1 The Contractor shall not be liable for forfeiture of its performance security, or termination for default if and to the extent that its delay in performance or other failure to perform its obligations under the Contract is the result of an event of Force Majeure.</w:t>
      </w:r>
    </w:p>
    <w:p w:rsidR="00C17793" w:rsidRDefault="00C17793" w:rsidP="00C17793">
      <w:pPr>
        <w:jc w:val="both"/>
        <w:rPr>
          <w:sz w:val="28"/>
          <w:szCs w:val="28"/>
        </w:rPr>
      </w:pPr>
    </w:p>
    <w:p w:rsidR="00C17793" w:rsidRDefault="00C17793" w:rsidP="00C17793">
      <w:pPr>
        <w:jc w:val="both"/>
        <w:rPr>
          <w:b/>
          <w:bCs/>
          <w:sz w:val="28"/>
          <w:szCs w:val="28"/>
        </w:rPr>
      </w:pPr>
      <w:r>
        <w:rPr>
          <w:b/>
          <w:bCs/>
          <w:sz w:val="28"/>
          <w:szCs w:val="28"/>
        </w:rPr>
        <w:t>3.18</w:t>
      </w:r>
      <w:r>
        <w:rPr>
          <w:sz w:val="28"/>
          <w:szCs w:val="28"/>
        </w:rPr>
        <w:tab/>
      </w:r>
      <w:r>
        <w:rPr>
          <w:b/>
          <w:bCs/>
          <w:sz w:val="28"/>
          <w:szCs w:val="28"/>
        </w:rPr>
        <w:t>Notices</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3.18.1</w:t>
      </w:r>
      <w:r>
        <w:rPr>
          <w:sz w:val="28"/>
          <w:szCs w:val="28"/>
        </w:rPr>
        <w:tab/>
        <w:t>Any notices given by one party to the other pursuant to this contract shall be sent to the other party by post or by Fax or Email and confirmed in writing to the other party’s address specified in the SCC.</w:t>
      </w:r>
    </w:p>
    <w:p w:rsidR="00C17793" w:rsidRDefault="00C17793" w:rsidP="00C17793">
      <w:pPr>
        <w:jc w:val="both"/>
        <w:rPr>
          <w:sz w:val="28"/>
          <w:szCs w:val="28"/>
        </w:rPr>
      </w:pPr>
    </w:p>
    <w:p w:rsidR="00C17793" w:rsidRDefault="00C17793" w:rsidP="00C17793">
      <w:pPr>
        <w:tabs>
          <w:tab w:val="left" w:pos="720"/>
        </w:tabs>
        <w:ind w:left="720" w:hanging="720"/>
        <w:jc w:val="both"/>
        <w:rPr>
          <w:sz w:val="28"/>
          <w:szCs w:val="28"/>
        </w:rPr>
      </w:pPr>
      <w:r>
        <w:rPr>
          <w:sz w:val="28"/>
          <w:szCs w:val="28"/>
        </w:rPr>
        <w:t>3.18.2</w:t>
      </w:r>
      <w:r>
        <w:rPr>
          <w:sz w:val="28"/>
          <w:szCs w:val="28"/>
        </w:rPr>
        <w:tab/>
        <w:t xml:space="preserve"> A notice shall be effective when delivered or on the notices effective date, whichever is later.</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pStyle w:val="Heading6"/>
        <w:keepNext/>
        <w:jc w:val="both"/>
        <w:rPr>
          <w:b/>
          <w:bCs/>
          <w:sz w:val="32"/>
          <w:szCs w:val="32"/>
        </w:rPr>
      </w:pPr>
      <w:r>
        <w:rPr>
          <w:b/>
          <w:bCs/>
          <w:sz w:val="32"/>
          <w:szCs w:val="32"/>
        </w:rPr>
        <w:br w:type="page"/>
      </w:r>
      <w:r>
        <w:rPr>
          <w:b/>
          <w:bCs/>
          <w:sz w:val="32"/>
          <w:szCs w:val="32"/>
        </w:rPr>
        <w:lastRenderedPageBreak/>
        <w:t>SECTION IV - SPECIAL CONDITIONS OF CONTRACT</w:t>
      </w:r>
    </w:p>
    <w:p w:rsidR="00C17793" w:rsidRDefault="00C17793" w:rsidP="00C17793">
      <w:pPr>
        <w:jc w:val="both"/>
        <w:rPr>
          <w:b/>
          <w:bCs/>
          <w:sz w:val="32"/>
          <w:szCs w:val="32"/>
        </w:rPr>
      </w:pPr>
    </w:p>
    <w:p w:rsidR="00C17793" w:rsidRDefault="00C17793" w:rsidP="00C17793">
      <w:pPr>
        <w:pStyle w:val="Heading7"/>
        <w:keepNext/>
        <w:jc w:val="both"/>
        <w:rPr>
          <w:b/>
          <w:bCs/>
          <w:sz w:val="32"/>
          <w:szCs w:val="32"/>
        </w:rPr>
      </w:pPr>
      <w:r>
        <w:rPr>
          <w:b/>
          <w:bCs/>
          <w:sz w:val="32"/>
          <w:szCs w:val="32"/>
        </w:rPr>
        <w:t>Notes on Special Conditions of Contract</w:t>
      </w:r>
    </w:p>
    <w:p w:rsidR="00C17793" w:rsidRDefault="00C17793" w:rsidP="00C17793">
      <w:pPr>
        <w:jc w:val="both"/>
        <w:rPr>
          <w:sz w:val="32"/>
          <w:szCs w:val="32"/>
        </w:rPr>
      </w:pPr>
    </w:p>
    <w:p w:rsidR="00C17793" w:rsidRDefault="00C17793" w:rsidP="00C17793">
      <w:pPr>
        <w:ind w:left="720" w:hanging="720"/>
        <w:jc w:val="both"/>
        <w:rPr>
          <w:sz w:val="28"/>
          <w:szCs w:val="28"/>
        </w:rPr>
      </w:pPr>
      <w:r>
        <w:rPr>
          <w:sz w:val="28"/>
          <w:szCs w:val="28"/>
        </w:rPr>
        <w:t>1.</w:t>
      </w:r>
      <w:r>
        <w:rPr>
          <w:sz w:val="28"/>
          <w:szCs w:val="28"/>
        </w:rPr>
        <w:tab/>
        <w:t>The clauses in this section are intended to assist the procuring entity in providing contract-specific information in relation to corresponding clauses in the General Conditions of Contract</w:t>
      </w:r>
    </w:p>
    <w:p w:rsidR="00C17793" w:rsidRDefault="00C17793" w:rsidP="00C17793">
      <w:pPr>
        <w:jc w:val="both"/>
        <w:rPr>
          <w:sz w:val="28"/>
          <w:szCs w:val="28"/>
        </w:rPr>
      </w:pPr>
    </w:p>
    <w:p w:rsidR="00C17793" w:rsidRDefault="00C17793" w:rsidP="00C17793">
      <w:pPr>
        <w:ind w:left="360" w:hanging="360"/>
        <w:jc w:val="both"/>
        <w:rPr>
          <w:sz w:val="28"/>
          <w:szCs w:val="28"/>
        </w:rPr>
      </w:pPr>
      <w:r>
        <w:rPr>
          <w:sz w:val="28"/>
          <w:szCs w:val="28"/>
        </w:rPr>
        <w:t>2.</w:t>
      </w:r>
      <w:r>
        <w:rPr>
          <w:sz w:val="28"/>
          <w:szCs w:val="28"/>
        </w:rPr>
        <w:tab/>
        <w:t>The Provisions of Section IV complement the General Conditions of Contract included in Section III, specifying contractual requirements linked to the special circumstances of the procuring entity and the insurance cover required.  In preparing Section IV, the following aspects should be taken into consideration.</w:t>
      </w:r>
    </w:p>
    <w:p w:rsidR="00C17793" w:rsidRDefault="00C17793" w:rsidP="00C17793">
      <w:pPr>
        <w:jc w:val="both"/>
        <w:rPr>
          <w:sz w:val="28"/>
          <w:szCs w:val="28"/>
        </w:rPr>
      </w:pPr>
    </w:p>
    <w:p w:rsidR="00C17793" w:rsidRDefault="00C17793" w:rsidP="00C17793">
      <w:pPr>
        <w:numPr>
          <w:ilvl w:val="0"/>
          <w:numId w:val="46"/>
        </w:numPr>
        <w:tabs>
          <w:tab w:val="left" w:pos="1080"/>
        </w:tabs>
        <w:ind w:left="1080" w:hanging="720"/>
        <w:jc w:val="both"/>
        <w:rPr>
          <w:sz w:val="28"/>
          <w:szCs w:val="28"/>
        </w:rPr>
      </w:pPr>
      <w:r>
        <w:rPr>
          <w:sz w:val="28"/>
          <w:szCs w:val="28"/>
        </w:rPr>
        <w:t>Information that complement provisions of Section III must be incorporated; and</w:t>
      </w:r>
    </w:p>
    <w:p w:rsidR="00C17793" w:rsidRDefault="00C17793" w:rsidP="00C17793">
      <w:pPr>
        <w:jc w:val="both"/>
        <w:rPr>
          <w:sz w:val="28"/>
          <w:szCs w:val="28"/>
        </w:rPr>
      </w:pPr>
    </w:p>
    <w:p w:rsidR="00C17793" w:rsidRDefault="00C17793" w:rsidP="00C17793">
      <w:pPr>
        <w:numPr>
          <w:ilvl w:val="0"/>
          <w:numId w:val="47"/>
        </w:numPr>
        <w:tabs>
          <w:tab w:val="left" w:pos="1080"/>
        </w:tabs>
        <w:ind w:left="1080" w:hanging="720"/>
        <w:jc w:val="both"/>
        <w:rPr>
          <w:sz w:val="28"/>
          <w:szCs w:val="28"/>
        </w:rPr>
      </w:pPr>
      <w:r>
        <w:rPr>
          <w:sz w:val="28"/>
          <w:szCs w:val="28"/>
        </w:rPr>
        <w:t>Amendments and/or supplements to provisions of Section III, as necessitated by the circumstances of the specific insurance cover required must also be incorporated.</w:t>
      </w:r>
    </w:p>
    <w:p w:rsidR="00C17793" w:rsidRDefault="00C17793" w:rsidP="00C17793">
      <w:pPr>
        <w:jc w:val="both"/>
        <w:rPr>
          <w:sz w:val="28"/>
          <w:szCs w:val="28"/>
        </w:rPr>
      </w:pPr>
    </w:p>
    <w:p w:rsidR="00C17793" w:rsidRDefault="00C17793" w:rsidP="00C17793">
      <w:pPr>
        <w:ind w:left="360" w:hanging="360"/>
        <w:jc w:val="both"/>
        <w:rPr>
          <w:sz w:val="28"/>
          <w:szCs w:val="28"/>
        </w:rPr>
      </w:pPr>
      <w:r>
        <w:rPr>
          <w:sz w:val="28"/>
          <w:szCs w:val="28"/>
        </w:rPr>
        <w:t>3.</w:t>
      </w:r>
      <w:r>
        <w:rPr>
          <w:sz w:val="28"/>
          <w:szCs w:val="28"/>
        </w:rPr>
        <w:tab/>
        <w:t>Where there is a conflict between the provisions of the special conditions of contract and the provisions of the general conditions of contract, the provisions of the special conditions of contract shall prevail over the provisions of the general conditions of contract.</w:t>
      </w:r>
    </w:p>
    <w:p w:rsidR="00C17793" w:rsidRDefault="00C17793" w:rsidP="00C17793">
      <w:pPr>
        <w:jc w:val="both"/>
        <w:rPr>
          <w:sz w:val="28"/>
          <w:szCs w:val="28"/>
        </w:rPr>
      </w:pPr>
    </w:p>
    <w:p w:rsidR="00C17793" w:rsidRDefault="00C17793" w:rsidP="00C17793">
      <w:pPr>
        <w:ind w:left="360" w:hanging="360"/>
        <w:jc w:val="both"/>
        <w:rPr>
          <w:sz w:val="28"/>
          <w:szCs w:val="28"/>
        </w:rPr>
      </w:pPr>
      <w:r>
        <w:rPr>
          <w:sz w:val="28"/>
          <w:szCs w:val="28"/>
        </w:rPr>
        <w:t>4.</w:t>
      </w:r>
      <w:r>
        <w:rPr>
          <w:sz w:val="28"/>
          <w:szCs w:val="28"/>
        </w:rPr>
        <w:tab/>
        <w:t xml:space="preserve">Any clause to be included in this section must be consistent with the applicable public procurement law and regulations. </w:t>
      </w: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p w:rsidR="00C17793" w:rsidRPr="00EF40DD" w:rsidRDefault="00C17793" w:rsidP="00C17793">
      <w:pPr>
        <w:jc w:val="both"/>
        <w:rPr>
          <w:b/>
          <w:bCs/>
          <w:sz w:val="28"/>
          <w:szCs w:val="28"/>
        </w:rPr>
      </w:pPr>
      <w:r>
        <w:rPr>
          <w:b/>
          <w:bCs/>
          <w:sz w:val="28"/>
          <w:szCs w:val="28"/>
        </w:rPr>
        <w:br w:type="page"/>
      </w:r>
      <w:r w:rsidRPr="00EF40DD">
        <w:rPr>
          <w:b/>
          <w:bCs/>
          <w:sz w:val="28"/>
          <w:szCs w:val="28"/>
        </w:rPr>
        <w:lastRenderedPageBreak/>
        <w:t>SECTION IV – SPECIAL CONDITIONS OF CONTRACT</w:t>
      </w:r>
    </w:p>
    <w:p w:rsidR="00C17793" w:rsidRPr="00EF40DD" w:rsidRDefault="00C17793" w:rsidP="00C17793">
      <w:pPr>
        <w:jc w:val="both"/>
        <w:rPr>
          <w:sz w:val="28"/>
          <w:szCs w:val="28"/>
        </w:rPr>
      </w:pPr>
    </w:p>
    <w:p w:rsidR="00C17793" w:rsidRPr="00EF40DD" w:rsidRDefault="007F41D9" w:rsidP="00C17793">
      <w:pPr>
        <w:jc w:val="both"/>
        <w:rPr>
          <w:b/>
          <w:bCs/>
          <w:sz w:val="28"/>
          <w:szCs w:val="28"/>
        </w:rPr>
      </w:pPr>
      <w:r>
        <w:rPr>
          <w:b/>
          <w:bCs/>
          <w:sz w:val="28"/>
          <w:szCs w:val="28"/>
        </w:rPr>
        <w:t xml:space="preserve">4.1 </w:t>
      </w:r>
      <w:r w:rsidR="00C17793" w:rsidRPr="00EF40DD">
        <w:rPr>
          <w:b/>
          <w:bCs/>
          <w:sz w:val="28"/>
          <w:szCs w:val="28"/>
        </w:rPr>
        <w:t>CONDITIONS TO BE MET BY THE INSURANCE COMPANY</w:t>
      </w:r>
    </w:p>
    <w:p w:rsidR="00EF40DD" w:rsidRPr="00EF40DD" w:rsidRDefault="00EF40DD" w:rsidP="00C17793">
      <w:pPr>
        <w:jc w:val="both"/>
        <w:rPr>
          <w:sz w:val="28"/>
          <w:szCs w:val="28"/>
        </w:rPr>
      </w:pPr>
    </w:p>
    <w:p w:rsidR="00C17793" w:rsidRPr="00EF40DD" w:rsidRDefault="00EF40DD" w:rsidP="00C17793">
      <w:pPr>
        <w:jc w:val="both"/>
        <w:rPr>
          <w:sz w:val="28"/>
          <w:szCs w:val="28"/>
        </w:rPr>
      </w:pPr>
      <w:r w:rsidRPr="00EF40DD">
        <w:rPr>
          <w:sz w:val="28"/>
          <w:szCs w:val="28"/>
        </w:rPr>
        <w:t>The bidders must meet the following criteria:</w:t>
      </w:r>
    </w:p>
    <w:p w:rsidR="00EF40DD" w:rsidRDefault="00EF40DD" w:rsidP="00D1217C">
      <w:pPr>
        <w:widowControl/>
        <w:autoSpaceDE/>
        <w:autoSpaceDN/>
        <w:adjustRightInd/>
        <w:spacing w:after="160" w:line="259" w:lineRule="auto"/>
        <w:rPr>
          <w:rFonts w:eastAsiaTheme="minorHAnsi"/>
          <w:b/>
          <w:u w:val="single"/>
        </w:rPr>
      </w:pPr>
    </w:p>
    <w:p w:rsidR="002A3F0D" w:rsidRDefault="002A3F0D" w:rsidP="00D1217C">
      <w:pPr>
        <w:widowControl/>
        <w:autoSpaceDE/>
        <w:autoSpaceDN/>
        <w:adjustRightInd/>
        <w:spacing w:after="160" w:line="259" w:lineRule="auto"/>
        <w:rPr>
          <w:rFonts w:eastAsiaTheme="minorHAnsi"/>
          <w:b/>
          <w:u w:val="single"/>
        </w:rPr>
      </w:pPr>
      <w:r>
        <w:rPr>
          <w:rFonts w:eastAsiaTheme="minorHAnsi"/>
          <w:b/>
          <w:u w:val="single"/>
        </w:rPr>
        <w:t>STAGE ONE</w:t>
      </w:r>
    </w:p>
    <w:p w:rsidR="00D1217C" w:rsidRPr="00D1217C" w:rsidRDefault="00D1217C" w:rsidP="00D1217C">
      <w:pPr>
        <w:widowControl/>
        <w:autoSpaceDE/>
        <w:autoSpaceDN/>
        <w:adjustRightInd/>
        <w:spacing w:after="160" w:line="259" w:lineRule="auto"/>
        <w:rPr>
          <w:rFonts w:eastAsiaTheme="minorHAnsi"/>
          <w:b/>
          <w:u w:val="single"/>
        </w:rPr>
      </w:pPr>
      <w:r w:rsidRPr="00D1217C">
        <w:rPr>
          <w:rFonts w:eastAsiaTheme="minorHAnsi"/>
          <w:b/>
          <w:u w:val="single"/>
        </w:rPr>
        <w:t>PRELIMINARY EVALUATION (FOR BROKERS AND UNDERWRITERS)</w:t>
      </w:r>
    </w:p>
    <w:p w:rsidR="00D1217C" w:rsidRPr="00D1217C" w:rsidRDefault="00D1217C" w:rsidP="00D1217C">
      <w:pPr>
        <w:tabs>
          <w:tab w:val="left" w:pos="720"/>
        </w:tabs>
        <w:ind w:left="720" w:hanging="720"/>
      </w:pPr>
      <w:r w:rsidRPr="00D1217C">
        <w:t xml:space="preserve">Bidders </w:t>
      </w:r>
      <w:r w:rsidRPr="00D1217C">
        <w:rPr>
          <w:b/>
        </w:rPr>
        <w:t>MUST</w:t>
      </w:r>
      <w:r w:rsidRPr="00D1217C">
        <w:t xml:space="preserve"> submit certified copies of the following documents (CERTIFIED BY COMMISSIONER OF OATHS-ORIGINAL STAMP AND SIGNATURE)</w:t>
      </w:r>
    </w:p>
    <w:p w:rsidR="00D1217C" w:rsidRPr="00D1217C" w:rsidRDefault="00D1217C" w:rsidP="00D1217C">
      <w:pPr>
        <w:widowControl/>
        <w:numPr>
          <w:ilvl w:val="0"/>
          <w:numId w:val="48"/>
        </w:numPr>
        <w:tabs>
          <w:tab w:val="left" w:pos="1440"/>
        </w:tabs>
        <w:autoSpaceDE/>
        <w:autoSpaceDN/>
        <w:adjustRightInd/>
        <w:spacing w:after="160" w:line="259" w:lineRule="auto"/>
        <w:jc w:val="both"/>
      </w:pPr>
      <w:r w:rsidRPr="00D1217C">
        <w:t>PIN Certificate</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t>Valid Tax Compliance Certificate</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t>Certificate of Registration/Incorporation</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rPr>
          <w:rFonts w:eastAsiaTheme="minorHAnsi"/>
        </w:rPr>
        <w:t>Must be registered with the Commissioner of Insurance for the current year and a Certified copy of the current license be submitted.</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t>Must be a member of the Association of Kenya Insurance (AKI) and attach a certified certificate.</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rPr>
          <w:rFonts w:eastAsiaTheme="minorHAnsi"/>
        </w:rPr>
        <w:t xml:space="preserve">Must provide a bid bond of ksh 4,157,934.00 </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rPr>
          <w:rFonts w:eastAsiaTheme="minorHAnsi"/>
          <w:b/>
        </w:rPr>
        <w:t>FOR BROKERS</w:t>
      </w:r>
      <w:r w:rsidRPr="00D1217C">
        <w:rPr>
          <w:rFonts w:eastAsiaTheme="minorHAnsi"/>
        </w:rPr>
        <w:t>: Must be a current member of the Association of Insurance Brokers (AIB) and a certified copy be attached</w:t>
      </w:r>
    </w:p>
    <w:p w:rsidR="00D1217C" w:rsidRPr="00D1217C" w:rsidRDefault="00D1217C" w:rsidP="00D1217C">
      <w:pPr>
        <w:widowControl/>
        <w:numPr>
          <w:ilvl w:val="0"/>
          <w:numId w:val="49"/>
        </w:numPr>
        <w:tabs>
          <w:tab w:val="left" w:pos="1440"/>
        </w:tabs>
        <w:autoSpaceDE/>
        <w:autoSpaceDN/>
        <w:adjustRightInd/>
        <w:spacing w:after="160" w:line="259" w:lineRule="auto"/>
        <w:jc w:val="both"/>
      </w:pPr>
      <w:r w:rsidRPr="00D1217C">
        <w:t>Attach copy of Certificate of Good Conduct</w:t>
      </w:r>
    </w:p>
    <w:p w:rsidR="00D1217C" w:rsidRDefault="00EF40DD" w:rsidP="00D1217C">
      <w:pPr>
        <w:widowControl/>
        <w:autoSpaceDE/>
        <w:autoSpaceDN/>
        <w:adjustRightInd/>
        <w:spacing w:after="160" w:line="259" w:lineRule="auto"/>
        <w:rPr>
          <w:rFonts w:eastAsiaTheme="minorHAnsi"/>
          <w:b/>
        </w:rPr>
      </w:pPr>
      <w:r w:rsidRPr="008B6084">
        <w:rPr>
          <w:rFonts w:eastAsiaTheme="minorHAnsi"/>
          <w:b/>
        </w:rPr>
        <w:t>Failure to meet any of the above criteria will lead to automatic disqualification</w:t>
      </w:r>
      <w:r w:rsidR="00B2389D" w:rsidRPr="008B6084">
        <w:rPr>
          <w:rFonts w:eastAsiaTheme="minorHAnsi"/>
          <w:b/>
        </w:rPr>
        <w:t xml:space="preserve"> and the bidder will not proceed to the technical </w:t>
      </w:r>
      <w:r w:rsidR="008B6084" w:rsidRPr="008B6084">
        <w:rPr>
          <w:rFonts w:eastAsiaTheme="minorHAnsi"/>
          <w:b/>
        </w:rPr>
        <w:t>evaluation</w:t>
      </w:r>
      <w:r w:rsidR="00B2389D" w:rsidRPr="008B6084">
        <w:rPr>
          <w:rFonts w:eastAsiaTheme="minorHAnsi"/>
          <w:b/>
        </w:rPr>
        <w:t>.</w:t>
      </w:r>
    </w:p>
    <w:p w:rsidR="007F41D9" w:rsidRDefault="007F41D9"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78160C" w:rsidRDefault="0078160C" w:rsidP="00D1217C">
      <w:pPr>
        <w:widowControl/>
        <w:autoSpaceDE/>
        <w:autoSpaceDN/>
        <w:adjustRightInd/>
        <w:spacing w:after="160" w:line="259" w:lineRule="auto"/>
        <w:rPr>
          <w:rFonts w:eastAsiaTheme="minorHAnsi"/>
          <w:b/>
        </w:rPr>
      </w:pPr>
    </w:p>
    <w:p w:rsidR="0012778E" w:rsidRPr="008B6084" w:rsidRDefault="004D2F54" w:rsidP="00D1217C">
      <w:pPr>
        <w:widowControl/>
        <w:autoSpaceDE/>
        <w:autoSpaceDN/>
        <w:adjustRightInd/>
        <w:spacing w:after="160" w:line="259" w:lineRule="auto"/>
        <w:rPr>
          <w:rFonts w:eastAsiaTheme="minorHAnsi"/>
          <w:b/>
        </w:rPr>
      </w:pPr>
      <w:r>
        <w:rPr>
          <w:rFonts w:eastAsiaTheme="minorHAnsi"/>
          <w:b/>
        </w:rPr>
        <w:lastRenderedPageBreak/>
        <w:t>STAGE TWO</w:t>
      </w:r>
    </w:p>
    <w:p w:rsidR="00D1217C" w:rsidRPr="00D1217C" w:rsidRDefault="00D1217C" w:rsidP="00D1217C">
      <w:pPr>
        <w:widowControl/>
        <w:autoSpaceDE/>
        <w:autoSpaceDN/>
        <w:adjustRightInd/>
        <w:spacing w:after="160" w:line="259" w:lineRule="auto"/>
        <w:rPr>
          <w:rFonts w:eastAsiaTheme="minorHAnsi"/>
          <w:b/>
          <w:u w:val="single"/>
        </w:rPr>
      </w:pPr>
      <w:r w:rsidRPr="00D1217C">
        <w:rPr>
          <w:rFonts w:eastAsiaTheme="minorHAnsi"/>
          <w:b/>
          <w:u w:val="single"/>
        </w:rPr>
        <w:t>TECHNICAL EVALUATION (FOR UNDERWRITERS)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3"/>
        <w:gridCol w:w="6803"/>
        <w:gridCol w:w="1022"/>
        <w:gridCol w:w="1178"/>
      </w:tblGrid>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No.</w:t>
            </w:r>
          </w:p>
        </w:tc>
        <w:tc>
          <w:tcPr>
            <w:tcW w:w="6803"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Evaluation Criterion</w:t>
            </w:r>
          </w:p>
        </w:tc>
        <w:tc>
          <w:tcPr>
            <w:tcW w:w="1022"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max%</w:t>
            </w:r>
          </w:p>
        </w:tc>
        <w:tc>
          <w:tcPr>
            <w:tcW w:w="1178"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Score %</w:t>
            </w: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1.</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Number of years in operation</w:t>
            </w:r>
          </w:p>
          <w:p w:rsidR="00D1217C" w:rsidRPr="00D1217C" w:rsidRDefault="00D1217C" w:rsidP="00D1217C">
            <w:pPr>
              <w:widowControl/>
              <w:numPr>
                <w:ilvl w:val="0"/>
                <w:numId w:val="57"/>
              </w:numPr>
              <w:autoSpaceDE/>
              <w:autoSpaceDN/>
              <w:adjustRightInd/>
              <w:spacing w:after="200" w:line="276" w:lineRule="auto"/>
              <w:jc w:val="both"/>
              <w:rPr>
                <w:rFonts w:eastAsiaTheme="minorHAnsi"/>
              </w:rPr>
            </w:pPr>
            <w:r w:rsidRPr="00D1217C">
              <w:rPr>
                <w:rFonts w:eastAsiaTheme="minorHAnsi"/>
              </w:rPr>
              <w:t>Less than 1 year-0marks</w:t>
            </w:r>
          </w:p>
          <w:p w:rsidR="00D1217C" w:rsidRPr="00D1217C" w:rsidRDefault="00D1217C" w:rsidP="00D1217C">
            <w:pPr>
              <w:widowControl/>
              <w:numPr>
                <w:ilvl w:val="0"/>
                <w:numId w:val="57"/>
              </w:numPr>
              <w:autoSpaceDE/>
              <w:autoSpaceDN/>
              <w:adjustRightInd/>
              <w:spacing w:after="200" w:line="276" w:lineRule="auto"/>
              <w:jc w:val="both"/>
              <w:rPr>
                <w:rFonts w:eastAsiaTheme="minorHAnsi"/>
              </w:rPr>
            </w:pPr>
            <w:r w:rsidRPr="00D1217C">
              <w:rPr>
                <w:rFonts w:eastAsiaTheme="minorHAnsi"/>
              </w:rPr>
              <w:t>1-3 years-5marks</w:t>
            </w:r>
          </w:p>
          <w:p w:rsidR="00D1217C" w:rsidRPr="00D1217C" w:rsidRDefault="00D1217C" w:rsidP="00D1217C">
            <w:pPr>
              <w:widowControl/>
              <w:numPr>
                <w:ilvl w:val="0"/>
                <w:numId w:val="57"/>
              </w:numPr>
              <w:autoSpaceDE/>
              <w:autoSpaceDN/>
              <w:adjustRightInd/>
              <w:spacing w:after="200" w:line="276" w:lineRule="auto"/>
              <w:jc w:val="both"/>
              <w:rPr>
                <w:rFonts w:eastAsiaTheme="minorHAnsi"/>
              </w:rPr>
            </w:pPr>
            <w:r w:rsidRPr="00D1217C">
              <w:rPr>
                <w:rFonts w:eastAsiaTheme="minorHAnsi"/>
              </w:rPr>
              <w:t>&gt; 4 years-10marks</w:t>
            </w:r>
          </w:p>
        </w:tc>
        <w:tc>
          <w:tcPr>
            <w:tcW w:w="1022" w:type="dxa"/>
          </w:tcPr>
          <w:p w:rsidR="00D1217C" w:rsidRPr="00D1217C" w:rsidRDefault="00D1217C" w:rsidP="00D1217C">
            <w:pPr>
              <w:widowControl/>
              <w:autoSpaceDE/>
              <w:autoSpaceDN/>
              <w:adjustRightInd/>
              <w:spacing w:after="200" w:line="276" w:lineRule="auto"/>
              <w:jc w:val="both"/>
              <w:rPr>
                <w:rFonts w:eastAsiaTheme="minorHAnsi"/>
              </w:rPr>
            </w:pPr>
          </w:p>
          <w:p w:rsidR="00D1217C" w:rsidRPr="00D1217C" w:rsidRDefault="00D1217C" w:rsidP="00D1217C">
            <w:pPr>
              <w:widowControl/>
              <w:autoSpaceDE/>
              <w:autoSpaceDN/>
              <w:adjustRightInd/>
              <w:spacing w:after="160" w:line="259" w:lineRule="auto"/>
              <w:jc w:val="both"/>
              <w:rPr>
                <w:rFonts w:eastAsiaTheme="minorHAnsi"/>
                <w:b/>
              </w:rPr>
            </w:pPr>
            <w:r w:rsidRPr="00D1217C">
              <w:rPr>
                <w:rFonts w:eastAsiaTheme="minorHAnsi"/>
              </w:rPr>
              <w:t xml:space="preserve">  </w:t>
            </w:r>
            <w:r w:rsidRPr="00D1217C">
              <w:rPr>
                <w:rFonts w:eastAsiaTheme="minorHAnsi"/>
                <w:b/>
              </w:rPr>
              <w:t>10</w:t>
            </w:r>
          </w:p>
          <w:p w:rsidR="00D1217C" w:rsidRPr="00D1217C" w:rsidRDefault="00D1217C" w:rsidP="00D1217C">
            <w:pPr>
              <w:widowControl/>
              <w:autoSpaceDE/>
              <w:autoSpaceDN/>
              <w:adjustRightInd/>
              <w:spacing w:after="160" w:line="259" w:lineRule="auto"/>
              <w:jc w:val="both"/>
              <w:rPr>
                <w:rFonts w:eastAsiaTheme="minorHAnsi"/>
              </w:rPr>
            </w:pPr>
            <w:r w:rsidRPr="00D1217C">
              <w:rPr>
                <w:rFonts w:eastAsiaTheme="minorHAnsi"/>
              </w:rPr>
              <w:t xml:space="preserve"> </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2.</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 xml:space="preserve">Annual gross premiums in the previous year(2017) </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 xml:space="preserve"> (</w:t>
            </w:r>
            <w:r w:rsidRPr="00D1217C">
              <w:rPr>
                <w:rFonts w:eastAsiaTheme="minorHAnsi"/>
                <w:b/>
                <w:i/>
              </w:rPr>
              <w:t>Must provide certified evidence</w:t>
            </w:r>
            <w:r w:rsidRPr="00D1217C">
              <w:rPr>
                <w:rFonts w:eastAsiaTheme="minorHAnsi"/>
              </w:rPr>
              <w:t>)</w:t>
            </w:r>
          </w:p>
          <w:p w:rsidR="00D1217C" w:rsidRPr="00D1217C" w:rsidRDefault="00D1217C" w:rsidP="00D1217C">
            <w:pPr>
              <w:widowControl/>
              <w:numPr>
                <w:ilvl w:val="0"/>
                <w:numId w:val="58"/>
              </w:numPr>
              <w:autoSpaceDE/>
              <w:autoSpaceDN/>
              <w:adjustRightInd/>
              <w:spacing w:after="160" w:line="259" w:lineRule="auto"/>
              <w:contextualSpacing/>
              <w:rPr>
                <w:rFonts w:eastAsiaTheme="minorHAnsi"/>
              </w:rPr>
            </w:pPr>
            <w:r w:rsidRPr="00D1217C">
              <w:rPr>
                <w:rFonts w:eastAsiaTheme="minorHAnsi"/>
              </w:rPr>
              <w:t>&lt;1million-0marks</w:t>
            </w:r>
          </w:p>
          <w:p w:rsidR="00D1217C" w:rsidRPr="00D1217C" w:rsidRDefault="00D1217C" w:rsidP="00D1217C">
            <w:pPr>
              <w:widowControl/>
              <w:numPr>
                <w:ilvl w:val="0"/>
                <w:numId w:val="58"/>
              </w:numPr>
              <w:autoSpaceDE/>
              <w:autoSpaceDN/>
              <w:adjustRightInd/>
              <w:spacing w:after="200" w:line="276" w:lineRule="auto"/>
              <w:jc w:val="both"/>
              <w:rPr>
                <w:rFonts w:eastAsiaTheme="minorHAnsi"/>
              </w:rPr>
            </w:pPr>
            <w:r w:rsidRPr="00D1217C">
              <w:rPr>
                <w:rFonts w:eastAsiaTheme="minorHAnsi"/>
              </w:rPr>
              <w:t>1million-500million-15marks</w:t>
            </w:r>
          </w:p>
          <w:p w:rsidR="00D1217C" w:rsidRPr="00D1217C" w:rsidRDefault="00D1217C" w:rsidP="00D1217C">
            <w:pPr>
              <w:widowControl/>
              <w:numPr>
                <w:ilvl w:val="0"/>
                <w:numId w:val="58"/>
              </w:numPr>
              <w:autoSpaceDE/>
              <w:autoSpaceDN/>
              <w:adjustRightInd/>
              <w:spacing w:after="200" w:line="276" w:lineRule="auto"/>
              <w:jc w:val="both"/>
              <w:rPr>
                <w:rFonts w:eastAsiaTheme="minorHAnsi"/>
              </w:rPr>
            </w:pPr>
            <w:r w:rsidRPr="00D1217C">
              <w:rPr>
                <w:rFonts w:eastAsiaTheme="minorHAnsi"/>
              </w:rPr>
              <w:t>&gt; 500million-25marks</w:t>
            </w:r>
          </w:p>
        </w:tc>
        <w:tc>
          <w:tcPr>
            <w:tcW w:w="1022" w:type="dxa"/>
          </w:tcPr>
          <w:p w:rsidR="00D1217C" w:rsidRPr="00D1217C" w:rsidRDefault="00D1217C" w:rsidP="00D1217C">
            <w:pPr>
              <w:widowControl/>
              <w:autoSpaceDE/>
              <w:autoSpaceDN/>
              <w:adjustRightInd/>
              <w:spacing w:after="200" w:line="276" w:lineRule="auto"/>
              <w:jc w:val="both"/>
              <w:rPr>
                <w:rFonts w:eastAsiaTheme="minorHAnsi"/>
              </w:rPr>
            </w:pPr>
          </w:p>
          <w:p w:rsidR="00D1217C" w:rsidRPr="00D1217C" w:rsidRDefault="00D1217C" w:rsidP="00D1217C">
            <w:pPr>
              <w:widowControl/>
              <w:autoSpaceDE/>
              <w:autoSpaceDN/>
              <w:adjustRightInd/>
              <w:spacing w:after="200" w:line="276" w:lineRule="auto"/>
              <w:jc w:val="both"/>
              <w:rPr>
                <w:rFonts w:eastAsiaTheme="minorHAnsi"/>
              </w:rPr>
            </w:pPr>
          </w:p>
          <w:p w:rsidR="00D1217C" w:rsidRPr="00D1217C" w:rsidRDefault="00D1217C" w:rsidP="00D1217C">
            <w:pPr>
              <w:widowControl/>
              <w:autoSpaceDE/>
              <w:autoSpaceDN/>
              <w:adjustRightInd/>
              <w:spacing w:after="160" w:line="276" w:lineRule="auto"/>
              <w:jc w:val="both"/>
              <w:rPr>
                <w:rFonts w:eastAsiaTheme="minorHAnsi"/>
                <w:b/>
              </w:rPr>
            </w:pPr>
            <w:r w:rsidRPr="00D1217C">
              <w:rPr>
                <w:rFonts w:eastAsiaTheme="minorHAnsi"/>
                <w:b/>
              </w:rPr>
              <w:t>25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rPr>
          <w:trHeight w:val="530"/>
        </w:trPr>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3</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Paid up capital(</w:t>
            </w:r>
            <w:r w:rsidRPr="00D1217C">
              <w:rPr>
                <w:rFonts w:eastAsiaTheme="minorHAnsi"/>
                <w:b/>
                <w:i/>
              </w:rPr>
              <w:t>Must provide certified evidence</w:t>
            </w:r>
            <w:r w:rsidRPr="00D1217C">
              <w:rPr>
                <w:rFonts w:eastAsiaTheme="minorHAnsi"/>
              </w:rPr>
              <w:t>)</w:t>
            </w:r>
          </w:p>
          <w:p w:rsidR="00D1217C" w:rsidRPr="00D1217C" w:rsidRDefault="00D1217C" w:rsidP="00D1217C">
            <w:pPr>
              <w:widowControl/>
              <w:numPr>
                <w:ilvl w:val="0"/>
                <w:numId w:val="59"/>
              </w:numPr>
              <w:autoSpaceDE/>
              <w:autoSpaceDN/>
              <w:adjustRightInd/>
              <w:spacing w:after="200" w:line="276" w:lineRule="auto"/>
              <w:jc w:val="both"/>
              <w:rPr>
                <w:rFonts w:eastAsiaTheme="minorHAnsi"/>
              </w:rPr>
            </w:pPr>
            <w:r w:rsidRPr="00D1217C">
              <w:rPr>
                <w:rFonts w:eastAsiaTheme="minorHAnsi"/>
              </w:rPr>
              <w:t>&lt;1Million-0marks</w:t>
            </w:r>
          </w:p>
          <w:p w:rsidR="00D1217C" w:rsidRPr="00D1217C" w:rsidRDefault="00D1217C" w:rsidP="00D1217C">
            <w:pPr>
              <w:widowControl/>
              <w:numPr>
                <w:ilvl w:val="0"/>
                <w:numId w:val="59"/>
              </w:numPr>
              <w:autoSpaceDE/>
              <w:autoSpaceDN/>
              <w:adjustRightInd/>
              <w:spacing w:after="200" w:line="276" w:lineRule="auto"/>
              <w:jc w:val="both"/>
              <w:rPr>
                <w:rFonts w:eastAsiaTheme="minorHAnsi"/>
              </w:rPr>
            </w:pPr>
            <w:r w:rsidRPr="00D1217C">
              <w:rPr>
                <w:rFonts w:eastAsiaTheme="minorHAnsi"/>
              </w:rPr>
              <w:t>1M-200Million-15marks</w:t>
            </w:r>
          </w:p>
          <w:p w:rsidR="00D1217C" w:rsidRPr="00D1217C" w:rsidRDefault="00D1217C" w:rsidP="00D1217C">
            <w:pPr>
              <w:widowControl/>
              <w:numPr>
                <w:ilvl w:val="0"/>
                <w:numId w:val="59"/>
              </w:numPr>
              <w:autoSpaceDE/>
              <w:autoSpaceDN/>
              <w:adjustRightInd/>
              <w:spacing w:after="200" w:line="276" w:lineRule="auto"/>
              <w:jc w:val="both"/>
              <w:rPr>
                <w:rFonts w:eastAsiaTheme="minorHAnsi"/>
              </w:rPr>
            </w:pPr>
            <w:r w:rsidRPr="00D1217C">
              <w:rPr>
                <w:rFonts w:eastAsiaTheme="minorHAnsi"/>
              </w:rPr>
              <w:t>201M-400Million</w:t>
            </w:r>
          </w:p>
          <w:p w:rsidR="00D1217C" w:rsidRPr="00D1217C" w:rsidRDefault="00D1217C" w:rsidP="00D1217C">
            <w:pPr>
              <w:widowControl/>
              <w:numPr>
                <w:ilvl w:val="0"/>
                <w:numId w:val="59"/>
              </w:numPr>
              <w:autoSpaceDE/>
              <w:autoSpaceDN/>
              <w:adjustRightInd/>
              <w:spacing w:after="200" w:line="276" w:lineRule="auto"/>
              <w:jc w:val="both"/>
              <w:rPr>
                <w:rFonts w:eastAsiaTheme="minorHAnsi"/>
              </w:rPr>
            </w:pPr>
            <w:r w:rsidRPr="00D1217C">
              <w:rPr>
                <w:rFonts w:eastAsiaTheme="minorHAnsi"/>
              </w:rPr>
              <w:t>&gt; 400Million-25marks</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25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rPr>
          <w:trHeight w:val="710"/>
        </w:trPr>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4.</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Audited Accounts for the past 2 years(2016-2017)</w:t>
            </w:r>
          </w:p>
          <w:p w:rsidR="00D1217C" w:rsidRPr="00D1217C" w:rsidRDefault="00D1217C" w:rsidP="00D1217C">
            <w:pPr>
              <w:widowControl/>
              <w:numPr>
                <w:ilvl w:val="0"/>
                <w:numId w:val="60"/>
              </w:numPr>
              <w:autoSpaceDE/>
              <w:autoSpaceDN/>
              <w:adjustRightInd/>
              <w:spacing w:after="200" w:line="276" w:lineRule="auto"/>
              <w:contextualSpacing/>
              <w:jc w:val="both"/>
              <w:rPr>
                <w:rFonts w:eastAsiaTheme="minorHAnsi"/>
              </w:rPr>
            </w:pPr>
            <w:r w:rsidRPr="00D1217C">
              <w:rPr>
                <w:rFonts w:eastAsiaTheme="minorHAnsi"/>
              </w:rPr>
              <w:t>No audited accounts-0marks</w:t>
            </w:r>
          </w:p>
          <w:p w:rsidR="00D1217C" w:rsidRPr="00D1217C" w:rsidRDefault="00D1217C" w:rsidP="00D1217C">
            <w:pPr>
              <w:widowControl/>
              <w:numPr>
                <w:ilvl w:val="0"/>
                <w:numId w:val="60"/>
              </w:numPr>
              <w:autoSpaceDE/>
              <w:autoSpaceDN/>
              <w:adjustRightInd/>
              <w:spacing w:after="200" w:line="276" w:lineRule="auto"/>
              <w:contextualSpacing/>
              <w:jc w:val="both"/>
              <w:rPr>
                <w:rFonts w:eastAsiaTheme="minorHAnsi"/>
              </w:rPr>
            </w:pPr>
            <w:r w:rsidRPr="00D1217C">
              <w:rPr>
                <w:rFonts w:eastAsiaTheme="minorHAnsi"/>
              </w:rPr>
              <w:t>1Year audited accounts-3marks</w:t>
            </w:r>
          </w:p>
          <w:p w:rsidR="00D1217C" w:rsidRPr="00D1217C" w:rsidRDefault="00D1217C" w:rsidP="00D1217C">
            <w:pPr>
              <w:widowControl/>
              <w:numPr>
                <w:ilvl w:val="0"/>
                <w:numId w:val="60"/>
              </w:numPr>
              <w:autoSpaceDE/>
              <w:autoSpaceDN/>
              <w:adjustRightInd/>
              <w:spacing w:after="200" w:line="276" w:lineRule="auto"/>
              <w:contextualSpacing/>
              <w:jc w:val="both"/>
              <w:rPr>
                <w:rFonts w:eastAsiaTheme="minorHAnsi"/>
              </w:rPr>
            </w:pPr>
            <w:r w:rsidRPr="00D1217C">
              <w:rPr>
                <w:rFonts w:eastAsiaTheme="minorHAnsi"/>
              </w:rPr>
              <w:t>2Years audited account-5marks</w:t>
            </w:r>
          </w:p>
        </w:tc>
        <w:tc>
          <w:tcPr>
            <w:tcW w:w="1022"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rPr>
          <w:trHeight w:val="1763"/>
        </w:trPr>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5.</w:t>
            </w:r>
          </w:p>
        </w:tc>
        <w:tc>
          <w:tcPr>
            <w:tcW w:w="6803" w:type="dxa"/>
          </w:tcPr>
          <w:p w:rsidR="00D1217C" w:rsidRPr="00D1217C" w:rsidRDefault="00D1217C" w:rsidP="00D1217C">
            <w:pPr>
              <w:widowControl/>
              <w:autoSpaceDE/>
              <w:autoSpaceDN/>
              <w:adjustRightInd/>
              <w:spacing w:after="200" w:line="276" w:lineRule="auto"/>
              <w:jc w:val="both"/>
              <w:rPr>
                <w:rFonts w:eastAsiaTheme="minorHAnsi"/>
                <w:b/>
                <w:i/>
              </w:rPr>
            </w:pPr>
            <w:r w:rsidRPr="00D1217C">
              <w:rPr>
                <w:rFonts w:eastAsiaTheme="minorHAnsi"/>
              </w:rPr>
              <w:t>List of reputable clients and their total premiums for the year 2017</w:t>
            </w:r>
          </w:p>
          <w:p w:rsidR="00D1217C" w:rsidRPr="00D1217C" w:rsidRDefault="00D1217C" w:rsidP="00D1217C">
            <w:pPr>
              <w:widowControl/>
              <w:numPr>
                <w:ilvl w:val="0"/>
                <w:numId w:val="61"/>
              </w:numPr>
              <w:autoSpaceDE/>
              <w:autoSpaceDN/>
              <w:adjustRightInd/>
              <w:spacing w:after="200" w:line="276" w:lineRule="auto"/>
              <w:contextualSpacing/>
              <w:jc w:val="both"/>
              <w:rPr>
                <w:rFonts w:eastAsiaTheme="minorHAnsi"/>
              </w:rPr>
            </w:pPr>
            <w:r w:rsidRPr="00D1217C">
              <w:rPr>
                <w:rFonts w:eastAsiaTheme="minorHAnsi"/>
              </w:rPr>
              <w:t>No clients-0marks</w:t>
            </w:r>
          </w:p>
          <w:p w:rsidR="00D1217C" w:rsidRPr="00D1217C" w:rsidRDefault="00D1217C" w:rsidP="00D1217C">
            <w:pPr>
              <w:widowControl/>
              <w:numPr>
                <w:ilvl w:val="0"/>
                <w:numId w:val="61"/>
              </w:numPr>
              <w:autoSpaceDE/>
              <w:autoSpaceDN/>
              <w:adjustRightInd/>
              <w:spacing w:after="200" w:line="276" w:lineRule="auto"/>
              <w:contextualSpacing/>
              <w:jc w:val="both"/>
              <w:rPr>
                <w:rFonts w:eastAsiaTheme="minorHAnsi"/>
              </w:rPr>
            </w:pPr>
            <w:r w:rsidRPr="00D1217C">
              <w:rPr>
                <w:rFonts w:eastAsiaTheme="minorHAnsi"/>
              </w:rPr>
              <w:t>1-3 clients-5 marks</w:t>
            </w:r>
          </w:p>
          <w:p w:rsidR="00D1217C" w:rsidRPr="00D1217C" w:rsidRDefault="00D1217C" w:rsidP="00D1217C">
            <w:pPr>
              <w:widowControl/>
              <w:numPr>
                <w:ilvl w:val="0"/>
                <w:numId w:val="61"/>
              </w:numPr>
              <w:autoSpaceDE/>
              <w:autoSpaceDN/>
              <w:adjustRightInd/>
              <w:spacing w:after="200" w:line="276" w:lineRule="auto"/>
              <w:contextualSpacing/>
              <w:jc w:val="both"/>
              <w:rPr>
                <w:rFonts w:eastAsiaTheme="minorHAnsi"/>
              </w:rPr>
            </w:pPr>
            <w:r w:rsidRPr="00D1217C">
              <w:rPr>
                <w:rFonts w:eastAsiaTheme="minorHAnsi"/>
              </w:rPr>
              <w:t>&gt; 5clients-10marks</w:t>
            </w: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p>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10</w:t>
            </w:r>
          </w:p>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 xml:space="preserve">  </w:t>
            </w:r>
          </w:p>
          <w:p w:rsidR="00D1217C" w:rsidRPr="00D1217C" w:rsidRDefault="00D1217C" w:rsidP="00D1217C">
            <w:pPr>
              <w:widowControl/>
              <w:autoSpaceDE/>
              <w:autoSpaceDN/>
              <w:adjustRightInd/>
              <w:spacing w:after="160" w:line="276" w:lineRule="auto"/>
              <w:jc w:val="both"/>
              <w:rPr>
                <w:rFonts w:eastAsiaTheme="minorHAnsi"/>
              </w:rPr>
            </w:pPr>
          </w:p>
          <w:p w:rsidR="00D1217C" w:rsidRPr="00D1217C" w:rsidRDefault="00D1217C" w:rsidP="00D1217C">
            <w:pPr>
              <w:widowControl/>
              <w:autoSpaceDE/>
              <w:autoSpaceDN/>
              <w:adjustRightInd/>
              <w:spacing w:after="160" w:line="276" w:lineRule="auto"/>
              <w:jc w:val="both"/>
              <w:rPr>
                <w:rFonts w:eastAsiaTheme="minorHAnsi"/>
              </w:rPr>
            </w:pP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lastRenderedPageBreak/>
              <w:t>6.</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Number of management staff(Attach certified copies of their CV’S)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1-2staffs-1mark</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3-5 Staffs-3 marks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6-10staff-5marks</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7.</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Confidential Business Questionnaire, duly filled, signed and stamped</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8.</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Form of tender, duly filled, signed and stamped</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9.</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Serialization of tender document-10marks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Partial serialization-5marks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No serialization-0marks</w:t>
            </w: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10</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b/>
              </w:rPr>
            </w:pPr>
          </w:p>
        </w:tc>
        <w:tc>
          <w:tcPr>
            <w:tcW w:w="6803"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TOTAL</w:t>
            </w:r>
          </w:p>
        </w:tc>
        <w:tc>
          <w:tcPr>
            <w:tcW w:w="1022"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fldChar w:fldCharType="begin"/>
            </w:r>
            <w:r w:rsidRPr="00D1217C">
              <w:rPr>
                <w:rFonts w:eastAsiaTheme="minorHAnsi"/>
                <w:b/>
              </w:rPr>
              <w:instrText xml:space="preserve"> =SUM(ABOVE) </w:instrText>
            </w:r>
            <w:r w:rsidRPr="00D1217C">
              <w:rPr>
                <w:rFonts w:eastAsiaTheme="minorHAnsi"/>
                <w:b/>
              </w:rPr>
              <w:fldChar w:fldCharType="separate"/>
            </w:r>
            <w:r w:rsidRPr="00D1217C">
              <w:rPr>
                <w:rFonts w:eastAsiaTheme="minorHAnsi"/>
                <w:b/>
                <w:noProof/>
              </w:rPr>
              <w:t>100</w:t>
            </w:r>
            <w:r w:rsidRPr="00D1217C">
              <w:rPr>
                <w:rFonts w:eastAsiaTheme="minorHAnsi"/>
                <w:b/>
              </w:rPr>
              <w:fldChar w:fldCharType="end"/>
            </w:r>
          </w:p>
        </w:tc>
        <w:tc>
          <w:tcPr>
            <w:tcW w:w="1178" w:type="dxa"/>
          </w:tcPr>
          <w:p w:rsidR="00D1217C" w:rsidRPr="00D1217C" w:rsidRDefault="00D1217C" w:rsidP="00D1217C">
            <w:pPr>
              <w:widowControl/>
              <w:autoSpaceDE/>
              <w:autoSpaceDN/>
              <w:adjustRightInd/>
              <w:spacing w:after="200" w:line="276" w:lineRule="auto"/>
              <w:jc w:val="both"/>
              <w:rPr>
                <w:rFonts w:eastAsiaTheme="minorHAnsi"/>
                <w:b/>
              </w:rPr>
            </w:pPr>
          </w:p>
        </w:tc>
      </w:tr>
    </w:tbl>
    <w:p w:rsidR="00D1217C" w:rsidRPr="00D1217C" w:rsidRDefault="00D1217C" w:rsidP="00D1217C">
      <w:pPr>
        <w:widowControl/>
        <w:autoSpaceDE/>
        <w:autoSpaceDN/>
        <w:adjustRightInd/>
        <w:spacing w:after="160" w:line="259" w:lineRule="auto"/>
        <w:rPr>
          <w:rFonts w:eastAsiaTheme="minorHAnsi"/>
        </w:rPr>
      </w:pPr>
    </w:p>
    <w:p w:rsidR="00D1217C" w:rsidRDefault="00D1217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Default="0078160C" w:rsidP="00D1217C">
      <w:pPr>
        <w:widowControl/>
        <w:autoSpaceDE/>
        <w:autoSpaceDN/>
        <w:adjustRightInd/>
        <w:spacing w:after="160" w:line="259" w:lineRule="auto"/>
        <w:rPr>
          <w:rFonts w:eastAsiaTheme="minorHAnsi"/>
        </w:rPr>
      </w:pPr>
    </w:p>
    <w:p w:rsidR="0078160C" w:rsidRPr="00D1217C" w:rsidRDefault="0078160C" w:rsidP="00D1217C">
      <w:pPr>
        <w:widowControl/>
        <w:autoSpaceDE/>
        <w:autoSpaceDN/>
        <w:adjustRightInd/>
        <w:spacing w:after="160" w:line="259" w:lineRule="auto"/>
        <w:rPr>
          <w:rFonts w:eastAsiaTheme="minorHAnsi"/>
        </w:rPr>
      </w:pPr>
    </w:p>
    <w:p w:rsidR="00D1217C" w:rsidRPr="00D1217C" w:rsidRDefault="00D1217C" w:rsidP="00D1217C">
      <w:pPr>
        <w:widowControl/>
        <w:autoSpaceDE/>
        <w:autoSpaceDN/>
        <w:adjustRightInd/>
        <w:spacing w:after="160" w:line="259" w:lineRule="auto"/>
        <w:rPr>
          <w:rFonts w:eastAsiaTheme="minorHAnsi"/>
        </w:rPr>
      </w:pPr>
    </w:p>
    <w:p w:rsidR="00D1217C" w:rsidRPr="00D1217C" w:rsidRDefault="00D1217C" w:rsidP="00D1217C">
      <w:pPr>
        <w:widowControl/>
        <w:autoSpaceDE/>
        <w:autoSpaceDN/>
        <w:adjustRightInd/>
        <w:spacing w:after="160" w:line="259" w:lineRule="auto"/>
        <w:rPr>
          <w:rFonts w:eastAsiaTheme="minorHAnsi"/>
          <w:b/>
          <w:u w:val="single"/>
        </w:rPr>
      </w:pPr>
      <w:r w:rsidRPr="00D1217C">
        <w:rPr>
          <w:rFonts w:eastAsiaTheme="minorHAnsi"/>
          <w:b/>
          <w:u w:val="single"/>
        </w:rPr>
        <w:t>TECHNICAL EVALUATION (FOR BROKERS)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3"/>
        <w:gridCol w:w="6803"/>
        <w:gridCol w:w="1022"/>
        <w:gridCol w:w="1178"/>
      </w:tblGrid>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lastRenderedPageBreak/>
              <w:t>No.</w:t>
            </w:r>
          </w:p>
        </w:tc>
        <w:tc>
          <w:tcPr>
            <w:tcW w:w="6803"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Evaluation Criterion</w:t>
            </w:r>
          </w:p>
        </w:tc>
        <w:tc>
          <w:tcPr>
            <w:tcW w:w="1022"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max%</w:t>
            </w:r>
          </w:p>
        </w:tc>
        <w:tc>
          <w:tcPr>
            <w:tcW w:w="1178"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Score %</w:t>
            </w: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1.</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Number of years in operation</w:t>
            </w:r>
          </w:p>
          <w:p w:rsidR="00D1217C" w:rsidRPr="00D1217C" w:rsidRDefault="00D1217C" w:rsidP="00D1217C">
            <w:pPr>
              <w:widowControl/>
              <w:numPr>
                <w:ilvl w:val="0"/>
                <w:numId w:val="62"/>
              </w:numPr>
              <w:autoSpaceDE/>
              <w:autoSpaceDN/>
              <w:adjustRightInd/>
              <w:spacing w:after="200" w:line="276" w:lineRule="auto"/>
              <w:jc w:val="both"/>
              <w:rPr>
                <w:rFonts w:eastAsiaTheme="minorHAnsi"/>
              </w:rPr>
            </w:pPr>
            <w:r w:rsidRPr="00D1217C">
              <w:rPr>
                <w:rFonts w:eastAsiaTheme="minorHAnsi"/>
              </w:rPr>
              <w:t>Less than 1 year-0marks</w:t>
            </w:r>
          </w:p>
          <w:p w:rsidR="00D1217C" w:rsidRPr="00D1217C" w:rsidRDefault="00D1217C" w:rsidP="00D1217C">
            <w:pPr>
              <w:widowControl/>
              <w:numPr>
                <w:ilvl w:val="0"/>
                <w:numId w:val="62"/>
              </w:numPr>
              <w:autoSpaceDE/>
              <w:autoSpaceDN/>
              <w:adjustRightInd/>
              <w:spacing w:after="200" w:line="276" w:lineRule="auto"/>
              <w:jc w:val="both"/>
              <w:rPr>
                <w:rFonts w:eastAsiaTheme="minorHAnsi"/>
              </w:rPr>
            </w:pPr>
            <w:r w:rsidRPr="00D1217C">
              <w:rPr>
                <w:rFonts w:eastAsiaTheme="minorHAnsi"/>
              </w:rPr>
              <w:t>1-3 years-5marks</w:t>
            </w:r>
          </w:p>
          <w:p w:rsidR="00D1217C" w:rsidRPr="00D1217C" w:rsidRDefault="00D1217C" w:rsidP="00D1217C">
            <w:pPr>
              <w:widowControl/>
              <w:numPr>
                <w:ilvl w:val="0"/>
                <w:numId w:val="62"/>
              </w:numPr>
              <w:autoSpaceDE/>
              <w:autoSpaceDN/>
              <w:adjustRightInd/>
              <w:spacing w:after="200" w:line="276" w:lineRule="auto"/>
              <w:jc w:val="both"/>
              <w:rPr>
                <w:rFonts w:eastAsiaTheme="minorHAnsi"/>
              </w:rPr>
            </w:pPr>
            <w:r w:rsidRPr="00D1217C">
              <w:rPr>
                <w:rFonts w:eastAsiaTheme="minorHAnsi"/>
              </w:rPr>
              <w:t>&gt; 4 years-10marks</w:t>
            </w:r>
          </w:p>
        </w:tc>
        <w:tc>
          <w:tcPr>
            <w:tcW w:w="1022" w:type="dxa"/>
          </w:tcPr>
          <w:p w:rsidR="00D1217C" w:rsidRPr="00D1217C" w:rsidRDefault="00D1217C" w:rsidP="00D1217C">
            <w:pPr>
              <w:widowControl/>
              <w:autoSpaceDE/>
              <w:autoSpaceDN/>
              <w:adjustRightInd/>
              <w:spacing w:after="200" w:line="276" w:lineRule="auto"/>
              <w:jc w:val="both"/>
              <w:rPr>
                <w:rFonts w:eastAsiaTheme="minorHAnsi"/>
              </w:rPr>
            </w:pPr>
          </w:p>
          <w:p w:rsidR="00D1217C" w:rsidRPr="00D1217C" w:rsidRDefault="00D1217C" w:rsidP="00D1217C">
            <w:pPr>
              <w:widowControl/>
              <w:autoSpaceDE/>
              <w:autoSpaceDN/>
              <w:adjustRightInd/>
              <w:spacing w:after="160" w:line="259" w:lineRule="auto"/>
              <w:jc w:val="both"/>
              <w:rPr>
                <w:rFonts w:eastAsiaTheme="minorHAnsi"/>
                <w:b/>
              </w:rPr>
            </w:pPr>
            <w:r w:rsidRPr="00D1217C">
              <w:rPr>
                <w:rFonts w:eastAsiaTheme="minorHAnsi"/>
              </w:rPr>
              <w:t xml:space="preserve">  </w:t>
            </w:r>
            <w:r w:rsidRPr="00D1217C">
              <w:rPr>
                <w:rFonts w:eastAsiaTheme="minorHAnsi"/>
                <w:b/>
              </w:rPr>
              <w:t>10</w:t>
            </w:r>
          </w:p>
          <w:p w:rsidR="00D1217C" w:rsidRPr="00D1217C" w:rsidRDefault="00D1217C" w:rsidP="00D1217C">
            <w:pPr>
              <w:widowControl/>
              <w:autoSpaceDE/>
              <w:autoSpaceDN/>
              <w:adjustRightInd/>
              <w:spacing w:after="160" w:line="259" w:lineRule="auto"/>
              <w:jc w:val="both"/>
              <w:rPr>
                <w:rFonts w:eastAsiaTheme="minorHAnsi"/>
              </w:rPr>
            </w:pPr>
            <w:r w:rsidRPr="00D1217C">
              <w:rPr>
                <w:rFonts w:eastAsiaTheme="minorHAnsi"/>
              </w:rPr>
              <w:t xml:space="preserve"> </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2.</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Must  provide a bank guarantee with the commissioner of insurance</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 xml:space="preserve"> (</w:t>
            </w:r>
            <w:r w:rsidRPr="00D1217C">
              <w:rPr>
                <w:rFonts w:eastAsiaTheme="minorHAnsi"/>
                <w:b/>
                <w:i/>
              </w:rPr>
              <w:t>Must provide certified copy</w:t>
            </w:r>
            <w:r w:rsidRPr="00D1217C">
              <w:rPr>
                <w:rFonts w:eastAsiaTheme="minorHAnsi"/>
              </w:rPr>
              <w:t>)</w:t>
            </w:r>
          </w:p>
          <w:p w:rsidR="00D1217C" w:rsidRPr="00D1217C" w:rsidRDefault="00D1217C" w:rsidP="00D1217C">
            <w:pPr>
              <w:widowControl/>
              <w:numPr>
                <w:ilvl w:val="0"/>
                <w:numId w:val="63"/>
              </w:numPr>
              <w:autoSpaceDE/>
              <w:autoSpaceDN/>
              <w:adjustRightInd/>
              <w:spacing w:after="200" w:line="276" w:lineRule="auto"/>
              <w:jc w:val="both"/>
              <w:rPr>
                <w:rFonts w:eastAsiaTheme="minorHAnsi"/>
              </w:rPr>
            </w:pPr>
            <w:r w:rsidRPr="00D1217C">
              <w:rPr>
                <w:rFonts w:eastAsiaTheme="minorHAnsi"/>
              </w:rPr>
              <w:t>No guarantee-0marks</w:t>
            </w:r>
          </w:p>
          <w:p w:rsidR="00D1217C" w:rsidRPr="00D1217C" w:rsidRDefault="00D1217C" w:rsidP="00D1217C">
            <w:pPr>
              <w:widowControl/>
              <w:numPr>
                <w:ilvl w:val="0"/>
                <w:numId w:val="63"/>
              </w:numPr>
              <w:autoSpaceDE/>
              <w:autoSpaceDN/>
              <w:adjustRightInd/>
              <w:spacing w:after="200" w:line="276" w:lineRule="auto"/>
              <w:jc w:val="both"/>
              <w:rPr>
                <w:rFonts w:eastAsiaTheme="minorHAnsi"/>
              </w:rPr>
            </w:pPr>
            <w:r w:rsidRPr="00D1217C">
              <w:rPr>
                <w:rFonts w:eastAsiaTheme="minorHAnsi"/>
              </w:rPr>
              <w:t>1Million-3million-15marks</w:t>
            </w:r>
          </w:p>
          <w:p w:rsidR="00D1217C" w:rsidRPr="00D1217C" w:rsidRDefault="00D1217C" w:rsidP="00D1217C">
            <w:pPr>
              <w:widowControl/>
              <w:numPr>
                <w:ilvl w:val="0"/>
                <w:numId w:val="63"/>
              </w:numPr>
              <w:autoSpaceDE/>
              <w:autoSpaceDN/>
              <w:adjustRightInd/>
              <w:spacing w:after="200" w:line="276" w:lineRule="auto"/>
              <w:jc w:val="both"/>
              <w:rPr>
                <w:rFonts w:eastAsiaTheme="minorHAnsi"/>
              </w:rPr>
            </w:pPr>
            <w:r w:rsidRPr="00D1217C">
              <w:rPr>
                <w:rFonts w:eastAsiaTheme="minorHAnsi"/>
              </w:rPr>
              <w:t>&gt; 3Million-20marks</w:t>
            </w:r>
          </w:p>
        </w:tc>
        <w:tc>
          <w:tcPr>
            <w:tcW w:w="1022" w:type="dxa"/>
          </w:tcPr>
          <w:p w:rsidR="00D1217C" w:rsidRPr="00D1217C" w:rsidRDefault="00D1217C" w:rsidP="00D1217C">
            <w:pPr>
              <w:widowControl/>
              <w:autoSpaceDE/>
              <w:autoSpaceDN/>
              <w:adjustRightInd/>
              <w:spacing w:after="200" w:line="276" w:lineRule="auto"/>
              <w:jc w:val="both"/>
              <w:rPr>
                <w:rFonts w:eastAsiaTheme="minorHAnsi"/>
              </w:rPr>
            </w:pPr>
          </w:p>
          <w:p w:rsidR="00D1217C" w:rsidRPr="00D1217C" w:rsidRDefault="00D1217C" w:rsidP="00D1217C">
            <w:pPr>
              <w:widowControl/>
              <w:autoSpaceDE/>
              <w:autoSpaceDN/>
              <w:adjustRightInd/>
              <w:spacing w:after="200" w:line="276" w:lineRule="auto"/>
              <w:jc w:val="both"/>
              <w:rPr>
                <w:rFonts w:eastAsiaTheme="minorHAnsi"/>
              </w:rPr>
            </w:pPr>
          </w:p>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20</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rPr>
          <w:trHeight w:val="530"/>
        </w:trPr>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3</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Must have a Professional Indemnity Cover(</w:t>
            </w:r>
            <w:r w:rsidRPr="00D1217C">
              <w:rPr>
                <w:rFonts w:eastAsiaTheme="minorHAnsi"/>
                <w:b/>
                <w:i/>
              </w:rPr>
              <w:t>Must provide certified copy</w:t>
            </w:r>
            <w:r w:rsidRPr="00D1217C">
              <w:rPr>
                <w:rFonts w:eastAsiaTheme="minorHAnsi"/>
              </w:rPr>
              <w:t>)</w:t>
            </w:r>
          </w:p>
          <w:p w:rsidR="00D1217C" w:rsidRPr="00D1217C" w:rsidRDefault="00D1217C" w:rsidP="00D1217C">
            <w:pPr>
              <w:widowControl/>
              <w:numPr>
                <w:ilvl w:val="0"/>
                <w:numId w:val="64"/>
              </w:numPr>
              <w:autoSpaceDE/>
              <w:autoSpaceDN/>
              <w:adjustRightInd/>
              <w:spacing w:after="200" w:line="276" w:lineRule="auto"/>
              <w:jc w:val="both"/>
              <w:rPr>
                <w:rFonts w:eastAsiaTheme="minorHAnsi"/>
              </w:rPr>
            </w:pPr>
            <w:r w:rsidRPr="00D1217C">
              <w:rPr>
                <w:rFonts w:eastAsiaTheme="minorHAnsi"/>
              </w:rPr>
              <w:t>No cover-0marks</w:t>
            </w:r>
          </w:p>
          <w:p w:rsidR="00D1217C" w:rsidRPr="00D1217C" w:rsidRDefault="00D1217C" w:rsidP="00D1217C">
            <w:pPr>
              <w:widowControl/>
              <w:numPr>
                <w:ilvl w:val="0"/>
                <w:numId w:val="64"/>
              </w:numPr>
              <w:autoSpaceDE/>
              <w:autoSpaceDN/>
              <w:adjustRightInd/>
              <w:spacing w:after="200" w:line="276" w:lineRule="auto"/>
              <w:jc w:val="both"/>
              <w:rPr>
                <w:rFonts w:eastAsiaTheme="minorHAnsi"/>
              </w:rPr>
            </w:pPr>
            <w:r w:rsidRPr="00D1217C">
              <w:rPr>
                <w:rFonts w:eastAsiaTheme="minorHAnsi"/>
              </w:rPr>
              <w:t>1M-100M-15marks</w:t>
            </w:r>
          </w:p>
          <w:p w:rsidR="00D1217C" w:rsidRPr="00D1217C" w:rsidRDefault="00D1217C" w:rsidP="00D1217C">
            <w:pPr>
              <w:widowControl/>
              <w:numPr>
                <w:ilvl w:val="0"/>
                <w:numId w:val="64"/>
              </w:numPr>
              <w:autoSpaceDE/>
              <w:autoSpaceDN/>
              <w:adjustRightInd/>
              <w:spacing w:after="200" w:line="276" w:lineRule="auto"/>
              <w:jc w:val="both"/>
              <w:rPr>
                <w:rFonts w:eastAsiaTheme="minorHAnsi"/>
              </w:rPr>
            </w:pPr>
            <w:r w:rsidRPr="00D1217C">
              <w:rPr>
                <w:rFonts w:eastAsiaTheme="minorHAnsi"/>
              </w:rPr>
              <w:t>101M-200Million</w:t>
            </w:r>
          </w:p>
          <w:p w:rsidR="00D1217C" w:rsidRPr="00D1217C" w:rsidRDefault="00D1217C" w:rsidP="00D1217C">
            <w:pPr>
              <w:widowControl/>
              <w:numPr>
                <w:ilvl w:val="0"/>
                <w:numId w:val="64"/>
              </w:numPr>
              <w:autoSpaceDE/>
              <w:autoSpaceDN/>
              <w:adjustRightInd/>
              <w:spacing w:after="200" w:line="276" w:lineRule="auto"/>
              <w:jc w:val="both"/>
              <w:rPr>
                <w:rFonts w:eastAsiaTheme="minorHAnsi"/>
              </w:rPr>
            </w:pPr>
            <w:r w:rsidRPr="00D1217C">
              <w:rPr>
                <w:rFonts w:eastAsiaTheme="minorHAnsi"/>
              </w:rPr>
              <w:t>&gt; 200MILLION-25marks</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25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rPr>
          <w:trHeight w:val="710"/>
        </w:trPr>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4.</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Audited Accounts for the past 2 years(2016-2017)</w:t>
            </w:r>
          </w:p>
          <w:p w:rsidR="00D1217C" w:rsidRPr="00D1217C" w:rsidRDefault="00D1217C" w:rsidP="00D1217C">
            <w:pPr>
              <w:widowControl/>
              <w:numPr>
                <w:ilvl w:val="0"/>
                <w:numId w:val="60"/>
              </w:numPr>
              <w:autoSpaceDE/>
              <w:autoSpaceDN/>
              <w:adjustRightInd/>
              <w:spacing w:after="200" w:line="276" w:lineRule="auto"/>
              <w:contextualSpacing/>
              <w:jc w:val="both"/>
              <w:rPr>
                <w:rFonts w:eastAsiaTheme="minorHAnsi"/>
              </w:rPr>
            </w:pPr>
            <w:r w:rsidRPr="00D1217C">
              <w:rPr>
                <w:rFonts w:eastAsiaTheme="minorHAnsi"/>
              </w:rPr>
              <w:t>No audited accounts-0marks</w:t>
            </w:r>
          </w:p>
          <w:p w:rsidR="00D1217C" w:rsidRPr="00D1217C" w:rsidRDefault="00D1217C" w:rsidP="00D1217C">
            <w:pPr>
              <w:widowControl/>
              <w:numPr>
                <w:ilvl w:val="0"/>
                <w:numId w:val="60"/>
              </w:numPr>
              <w:autoSpaceDE/>
              <w:autoSpaceDN/>
              <w:adjustRightInd/>
              <w:spacing w:after="200" w:line="276" w:lineRule="auto"/>
              <w:contextualSpacing/>
              <w:jc w:val="both"/>
              <w:rPr>
                <w:rFonts w:eastAsiaTheme="minorHAnsi"/>
              </w:rPr>
            </w:pPr>
            <w:r w:rsidRPr="00D1217C">
              <w:rPr>
                <w:rFonts w:eastAsiaTheme="minorHAnsi"/>
              </w:rPr>
              <w:t>1Year audited accounts-5marks</w:t>
            </w:r>
          </w:p>
          <w:p w:rsidR="00D1217C" w:rsidRPr="00D1217C" w:rsidRDefault="00D1217C" w:rsidP="00D1217C">
            <w:pPr>
              <w:widowControl/>
              <w:numPr>
                <w:ilvl w:val="0"/>
                <w:numId w:val="60"/>
              </w:numPr>
              <w:autoSpaceDE/>
              <w:autoSpaceDN/>
              <w:adjustRightInd/>
              <w:spacing w:after="200" w:line="276" w:lineRule="auto"/>
              <w:contextualSpacing/>
              <w:jc w:val="both"/>
              <w:rPr>
                <w:rFonts w:eastAsiaTheme="minorHAnsi"/>
              </w:rPr>
            </w:pPr>
            <w:r w:rsidRPr="00D1217C">
              <w:rPr>
                <w:rFonts w:eastAsiaTheme="minorHAnsi"/>
              </w:rPr>
              <w:t>2Years audited account-10marks</w:t>
            </w:r>
          </w:p>
        </w:tc>
        <w:tc>
          <w:tcPr>
            <w:tcW w:w="1022"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10</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rPr>
          <w:trHeight w:val="1673"/>
        </w:trPr>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5.</w:t>
            </w:r>
          </w:p>
        </w:tc>
        <w:tc>
          <w:tcPr>
            <w:tcW w:w="6803" w:type="dxa"/>
          </w:tcPr>
          <w:p w:rsidR="00D1217C" w:rsidRPr="00D1217C" w:rsidRDefault="00D1217C" w:rsidP="00D1217C">
            <w:pPr>
              <w:widowControl/>
              <w:autoSpaceDE/>
              <w:autoSpaceDN/>
              <w:adjustRightInd/>
              <w:spacing w:after="200" w:line="276" w:lineRule="auto"/>
              <w:jc w:val="both"/>
              <w:rPr>
                <w:rFonts w:eastAsiaTheme="minorHAnsi"/>
                <w:b/>
                <w:i/>
              </w:rPr>
            </w:pPr>
            <w:r w:rsidRPr="00D1217C">
              <w:rPr>
                <w:rFonts w:eastAsiaTheme="minorHAnsi"/>
              </w:rPr>
              <w:t>List of reputable clients and their total premiums for the year 2017</w:t>
            </w:r>
          </w:p>
          <w:p w:rsidR="00D1217C" w:rsidRPr="00D1217C" w:rsidRDefault="00D1217C" w:rsidP="00D1217C">
            <w:pPr>
              <w:widowControl/>
              <w:numPr>
                <w:ilvl w:val="0"/>
                <w:numId w:val="61"/>
              </w:numPr>
              <w:autoSpaceDE/>
              <w:autoSpaceDN/>
              <w:adjustRightInd/>
              <w:spacing w:after="200" w:line="276" w:lineRule="auto"/>
              <w:contextualSpacing/>
              <w:jc w:val="both"/>
              <w:rPr>
                <w:rFonts w:eastAsiaTheme="minorHAnsi"/>
              </w:rPr>
            </w:pPr>
            <w:r w:rsidRPr="00D1217C">
              <w:rPr>
                <w:rFonts w:eastAsiaTheme="minorHAnsi"/>
              </w:rPr>
              <w:t>No clients-0marks</w:t>
            </w:r>
          </w:p>
          <w:p w:rsidR="00D1217C" w:rsidRPr="00D1217C" w:rsidRDefault="00D1217C" w:rsidP="00D1217C">
            <w:pPr>
              <w:widowControl/>
              <w:numPr>
                <w:ilvl w:val="0"/>
                <w:numId w:val="61"/>
              </w:numPr>
              <w:autoSpaceDE/>
              <w:autoSpaceDN/>
              <w:adjustRightInd/>
              <w:spacing w:after="200" w:line="276" w:lineRule="auto"/>
              <w:contextualSpacing/>
              <w:jc w:val="both"/>
              <w:rPr>
                <w:rFonts w:eastAsiaTheme="minorHAnsi"/>
              </w:rPr>
            </w:pPr>
            <w:r w:rsidRPr="00D1217C">
              <w:rPr>
                <w:rFonts w:eastAsiaTheme="minorHAnsi"/>
              </w:rPr>
              <w:t>1-3 clients-5 marks</w:t>
            </w:r>
          </w:p>
          <w:p w:rsidR="00D1217C" w:rsidRPr="00D1217C" w:rsidRDefault="00D1217C" w:rsidP="00D1217C">
            <w:pPr>
              <w:widowControl/>
              <w:numPr>
                <w:ilvl w:val="0"/>
                <w:numId w:val="61"/>
              </w:numPr>
              <w:autoSpaceDE/>
              <w:autoSpaceDN/>
              <w:adjustRightInd/>
              <w:spacing w:after="200" w:line="276" w:lineRule="auto"/>
              <w:contextualSpacing/>
              <w:jc w:val="both"/>
              <w:rPr>
                <w:rFonts w:eastAsiaTheme="minorHAnsi"/>
              </w:rPr>
            </w:pPr>
            <w:r w:rsidRPr="00D1217C">
              <w:rPr>
                <w:rFonts w:eastAsiaTheme="minorHAnsi"/>
              </w:rPr>
              <w:t>&gt; 5clients-10marks</w:t>
            </w: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p>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10</w:t>
            </w:r>
          </w:p>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 xml:space="preserve">  </w:t>
            </w:r>
          </w:p>
          <w:p w:rsidR="00D1217C" w:rsidRPr="00D1217C" w:rsidRDefault="00D1217C" w:rsidP="00D1217C">
            <w:pPr>
              <w:widowControl/>
              <w:autoSpaceDE/>
              <w:autoSpaceDN/>
              <w:adjustRightInd/>
              <w:spacing w:after="160" w:line="276" w:lineRule="auto"/>
              <w:jc w:val="both"/>
              <w:rPr>
                <w:rFonts w:eastAsiaTheme="minorHAnsi"/>
              </w:rPr>
            </w:pPr>
          </w:p>
          <w:p w:rsidR="00D1217C" w:rsidRPr="00D1217C" w:rsidRDefault="00D1217C" w:rsidP="00D1217C">
            <w:pPr>
              <w:widowControl/>
              <w:autoSpaceDE/>
              <w:autoSpaceDN/>
              <w:adjustRightInd/>
              <w:spacing w:after="160" w:line="276" w:lineRule="auto"/>
              <w:jc w:val="both"/>
              <w:rPr>
                <w:rFonts w:eastAsiaTheme="minorHAnsi"/>
              </w:rPr>
            </w:pP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lastRenderedPageBreak/>
              <w:t>6.</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Number of management staff(Attach certified copies of their CV’S)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1-2staffs-1mark</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3-5 Staffs-3 marks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6-10staff-5marks</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7.</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Confidential Business Questionnaire, duly filled, signed and stamped</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8.</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Form of tender, duly filled, signed and stamped</w:t>
            </w:r>
          </w:p>
          <w:p w:rsidR="00D1217C" w:rsidRPr="00D1217C" w:rsidRDefault="00D1217C" w:rsidP="00D1217C">
            <w:pPr>
              <w:widowControl/>
              <w:autoSpaceDE/>
              <w:autoSpaceDN/>
              <w:adjustRightInd/>
              <w:spacing w:after="200" w:line="276" w:lineRule="auto"/>
              <w:jc w:val="both"/>
              <w:rPr>
                <w:rFonts w:eastAsiaTheme="minorHAnsi"/>
              </w:rPr>
            </w:pP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5</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9.</w:t>
            </w:r>
          </w:p>
        </w:tc>
        <w:tc>
          <w:tcPr>
            <w:tcW w:w="6803" w:type="dxa"/>
          </w:tcPr>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Serialization of tender document-10marks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Partial serialization-5marks</w:t>
            </w:r>
          </w:p>
          <w:p w:rsidR="00D1217C" w:rsidRPr="00D1217C" w:rsidRDefault="00D1217C" w:rsidP="00D1217C">
            <w:pPr>
              <w:widowControl/>
              <w:autoSpaceDE/>
              <w:autoSpaceDN/>
              <w:adjustRightInd/>
              <w:spacing w:after="200" w:line="276" w:lineRule="auto"/>
              <w:jc w:val="both"/>
              <w:rPr>
                <w:rFonts w:eastAsiaTheme="minorHAnsi"/>
              </w:rPr>
            </w:pPr>
            <w:r w:rsidRPr="00D1217C">
              <w:rPr>
                <w:rFonts w:eastAsiaTheme="minorHAnsi"/>
              </w:rPr>
              <w:t>No serialization-0marks</w:t>
            </w:r>
          </w:p>
        </w:tc>
        <w:tc>
          <w:tcPr>
            <w:tcW w:w="1022" w:type="dxa"/>
          </w:tcPr>
          <w:p w:rsidR="00D1217C" w:rsidRPr="00D1217C" w:rsidRDefault="00D1217C" w:rsidP="00D1217C">
            <w:pPr>
              <w:widowControl/>
              <w:autoSpaceDE/>
              <w:autoSpaceDN/>
              <w:adjustRightInd/>
              <w:spacing w:after="160" w:line="276" w:lineRule="auto"/>
              <w:jc w:val="both"/>
              <w:rPr>
                <w:rFonts w:eastAsiaTheme="minorHAnsi"/>
              </w:rPr>
            </w:pPr>
            <w:r w:rsidRPr="00D1217C">
              <w:rPr>
                <w:rFonts w:eastAsiaTheme="minorHAnsi"/>
              </w:rPr>
              <w:t>10</w:t>
            </w:r>
          </w:p>
        </w:tc>
        <w:tc>
          <w:tcPr>
            <w:tcW w:w="1178" w:type="dxa"/>
          </w:tcPr>
          <w:p w:rsidR="00D1217C" w:rsidRPr="00D1217C" w:rsidRDefault="00D1217C" w:rsidP="00D1217C">
            <w:pPr>
              <w:widowControl/>
              <w:autoSpaceDE/>
              <w:autoSpaceDN/>
              <w:adjustRightInd/>
              <w:spacing w:after="200" w:line="276" w:lineRule="auto"/>
              <w:jc w:val="both"/>
              <w:rPr>
                <w:rFonts w:eastAsiaTheme="minorHAnsi"/>
              </w:rPr>
            </w:pPr>
          </w:p>
        </w:tc>
      </w:tr>
      <w:tr w:rsidR="00D1217C" w:rsidRPr="00D1217C" w:rsidTr="0012778E">
        <w:tc>
          <w:tcPr>
            <w:tcW w:w="573" w:type="dxa"/>
          </w:tcPr>
          <w:p w:rsidR="00D1217C" w:rsidRPr="00D1217C" w:rsidRDefault="00D1217C" w:rsidP="00D1217C">
            <w:pPr>
              <w:widowControl/>
              <w:autoSpaceDE/>
              <w:autoSpaceDN/>
              <w:adjustRightInd/>
              <w:spacing w:after="200" w:line="276" w:lineRule="auto"/>
              <w:jc w:val="both"/>
              <w:rPr>
                <w:rFonts w:eastAsiaTheme="minorHAnsi"/>
                <w:b/>
              </w:rPr>
            </w:pPr>
          </w:p>
        </w:tc>
        <w:tc>
          <w:tcPr>
            <w:tcW w:w="6803"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t>TOTAL</w:t>
            </w:r>
          </w:p>
        </w:tc>
        <w:tc>
          <w:tcPr>
            <w:tcW w:w="1022" w:type="dxa"/>
          </w:tcPr>
          <w:p w:rsidR="00D1217C" w:rsidRPr="00D1217C" w:rsidRDefault="00D1217C" w:rsidP="00D1217C">
            <w:pPr>
              <w:widowControl/>
              <w:autoSpaceDE/>
              <w:autoSpaceDN/>
              <w:adjustRightInd/>
              <w:spacing w:after="200" w:line="276" w:lineRule="auto"/>
              <w:jc w:val="both"/>
              <w:rPr>
                <w:rFonts w:eastAsiaTheme="minorHAnsi"/>
                <w:b/>
              </w:rPr>
            </w:pPr>
            <w:r w:rsidRPr="00D1217C">
              <w:rPr>
                <w:rFonts w:eastAsiaTheme="minorHAnsi"/>
                <w:b/>
              </w:rPr>
              <w:fldChar w:fldCharType="begin"/>
            </w:r>
            <w:r w:rsidRPr="00D1217C">
              <w:rPr>
                <w:rFonts w:eastAsiaTheme="minorHAnsi"/>
                <w:b/>
              </w:rPr>
              <w:instrText xml:space="preserve"> =SUM(ABOVE) </w:instrText>
            </w:r>
            <w:r w:rsidRPr="00D1217C">
              <w:rPr>
                <w:rFonts w:eastAsiaTheme="minorHAnsi"/>
                <w:b/>
              </w:rPr>
              <w:fldChar w:fldCharType="separate"/>
            </w:r>
            <w:r w:rsidRPr="00D1217C">
              <w:rPr>
                <w:rFonts w:eastAsiaTheme="minorHAnsi"/>
                <w:b/>
                <w:noProof/>
              </w:rPr>
              <w:t>100</w:t>
            </w:r>
            <w:r w:rsidRPr="00D1217C">
              <w:rPr>
                <w:rFonts w:eastAsiaTheme="minorHAnsi"/>
                <w:b/>
              </w:rPr>
              <w:fldChar w:fldCharType="end"/>
            </w:r>
          </w:p>
        </w:tc>
        <w:tc>
          <w:tcPr>
            <w:tcW w:w="1178" w:type="dxa"/>
          </w:tcPr>
          <w:p w:rsidR="00D1217C" w:rsidRPr="00D1217C" w:rsidRDefault="00D1217C" w:rsidP="00D1217C">
            <w:pPr>
              <w:widowControl/>
              <w:autoSpaceDE/>
              <w:autoSpaceDN/>
              <w:adjustRightInd/>
              <w:spacing w:after="200" w:line="276" w:lineRule="auto"/>
              <w:jc w:val="both"/>
              <w:rPr>
                <w:rFonts w:eastAsiaTheme="minorHAnsi"/>
                <w:b/>
              </w:rPr>
            </w:pPr>
          </w:p>
        </w:tc>
      </w:tr>
    </w:tbl>
    <w:p w:rsidR="00D1217C" w:rsidRPr="00D1217C" w:rsidRDefault="00D1217C" w:rsidP="00D1217C">
      <w:pPr>
        <w:widowControl/>
        <w:autoSpaceDE/>
        <w:autoSpaceDN/>
        <w:adjustRightInd/>
        <w:spacing w:after="160" w:line="259" w:lineRule="auto"/>
        <w:rPr>
          <w:rFonts w:eastAsiaTheme="minorHAnsi"/>
        </w:rPr>
      </w:pPr>
    </w:p>
    <w:p w:rsidR="00D1217C" w:rsidRDefault="007F41D9" w:rsidP="00D1217C">
      <w:pPr>
        <w:widowControl/>
        <w:autoSpaceDE/>
        <w:autoSpaceDN/>
        <w:adjustRightInd/>
        <w:spacing w:after="160" w:line="259" w:lineRule="auto"/>
        <w:rPr>
          <w:rFonts w:eastAsiaTheme="minorHAnsi"/>
        </w:rPr>
      </w:pPr>
      <w:r>
        <w:rPr>
          <w:rFonts w:eastAsiaTheme="minorHAnsi"/>
        </w:rPr>
        <w:t>The pass mark for technical stage is 70%.Any bidder who will not attain 70% and above will be automatically disqualified and will not proceed to the financial evaluation.</w:t>
      </w:r>
    </w:p>
    <w:p w:rsidR="00390CC8" w:rsidRDefault="00390CC8" w:rsidP="00D1217C">
      <w:pPr>
        <w:widowControl/>
        <w:autoSpaceDE/>
        <w:autoSpaceDN/>
        <w:adjustRightInd/>
        <w:spacing w:after="160" w:line="259" w:lineRule="auto"/>
        <w:rPr>
          <w:rFonts w:eastAsiaTheme="minorHAnsi"/>
        </w:rPr>
      </w:pPr>
    </w:p>
    <w:p w:rsidR="00390CC8" w:rsidRPr="00390CC8" w:rsidRDefault="00390CC8" w:rsidP="00D1217C">
      <w:pPr>
        <w:widowControl/>
        <w:autoSpaceDE/>
        <w:autoSpaceDN/>
        <w:adjustRightInd/>
        <w:spacing w:after="160" w:line="259" w:lineRule="auto"/>
        <w:rPr>
          <w:rFonts w:eastAsiaTheme="minorHAnsi"/>
          <w:b/>
          <w:u w:val="single"/>
        </w:rPr>
      </w:pPr>
      <w:r w:rsidRPr="00390CC8">
        <w:rPr>
          <w:rFonts w:eastAsiaTheme="minorHAnsi"/>
          <w:b/>
          <w:u w:val="single"/>
        </w:rPr>
        <w:t>STAGE THREE: FINANCIAL EVALUATION</w:t>
      </w:r>
    </w:p>
    <w:p w:rsidR="00390CC8" w:rsidRPr="00D1217C" w:rsidRDefault="00F45827" w:rsidP="00D1217C">
      <w:pPr>
        <w:widowControl/>
        <w:autoSpaceDE/>
        <w:autoSpaceDN/>
        <w:adjustRightInd/>
        <w:spacing w:after="160" w:line="259" w:lineRule="auto"/>
        <w:rPr>
          <w:rFonts w:eastAsiaTheme="minorHAnsi"/>
        </w:rPr>
      </w:pPr>
      <w:r>
        <w:rPr>
          <w:lang w:val="en-GB" w:eastAsia="en-GB"/>
        </w:rPr>
        <w:t xml:space="preserve">This will based on the comparison of the technically responsive </w:t>
      </w:r>
      <w:r w:rsidR="003F26C4">
        <w:rPr>
          <w:lang w:val="en-GB" w:eastAsia="en-GB"/>
        </w:rPr>
        <w:t>bidders. The</w:t>
      </w:r>
      <w:r w:rsidR="00390CC8">
        <w:rPr>
          <w:lang w:val="en-GB" w:eastAsia="en-GB"/>
        </w:rPr>
        <w:t xml:space="preserve"> lowest evaluated tender to be considered for award must </w:t>
      </w:r>
      <w:r>
        <w:rPr>
          <w:lang w:val="en-GB" w:eastAsia="en-GB"/>
        </w:rPr>
        <w:t>be</w:t>
      </w:r>
      <w:r w:rsidR="00390CC8">
        <w:rPr>
          <w:lang w:val="en-GB" w:eastAsia="en-GB"/>
        </w:rPr>
        <w:t xml:space="preserve"> within reasonable range of the </w:t>
      </w:r>
      <w:r w:rsidR="00CD0A4B">
        <w:rPr>
          <w:lang w:val="en-GB" w:eastAsia="en-GB"/>
        </w:rPr>
        <w:t>budget.</w:t>
      </w:r>
    </w:p>
    <w:p w:rsidR="0078160C" w:rsidRDefault="0078160C" w:rsidP="00D1217C">
      <w:pPr>
        <w:tabs>
          <w:tab w:val="left" w:pos="720"/>
        </w:tabs>
        <w:ind w:left="720" w:hanging="720"/>
        <w:jc w:val="both"/>
        <w:rPr>
          <w:b/>
        </w:rPr>
      </w:pPr>
    </w:p>
    <w:p w:rsidR="0078160C" w:rsidRDefault="0078160C" w:rsidP="00D1217C">
      <w:pPr>
        <w:tabs>
          <w:tab w:val="left" w:pos="720"/>
        </w:tabs>
        <w:ind w:left="720" w:hanging="720"/>
        <w:jc w:val="both"/>
        <w:rPr>
          <w:b/>
        </w:rPr>
      </w:pPr>
    </w:p>
    <w:p w:rsidR="0078160C" w:rsidRDefault="0078160C" w:rsidP="00D1217C">
      <w:pPr>
        <w:tabs>
          <w:tab w:val="left" w:pos="720"/>
        </w:tabs>
        <w:ind w:left="720" w:hanging="720"/>
        <w:jc w:val="both"/>
        <w:rPr>
          <w:b/>
        </w:rPr>
      </w:pPr>
    </w:p>
    <w:p w:rsidR="00D1217C" w:rsidRPr="00D1217C" w:rsidRDefault="00D1217C" w:rsidP="00D1217C">
      <w:pPr>
        <w:tabs>
          <w:tab w:val="left" w:pos="720"/>
        </w:tabs>
        <w:ind w:left="720" w:hanging="720"/>
        <w:jc w:val="both"/>
        <w:rPr>
          <w:b/>
        </w:rPr>
      </w:pPr>
      <w:r w:rsidRPr="00D1217C">
        <w:rPr>
          <w:b/>
        </w:rPr>
        <w:t>OTHERS DETAILS</w:t>
      </w:r>
    </w:p>
    <w:p w:rsidR="00D1217C" w:rsidRPr="00D1217C" w:rsidRDefault="00D1217C" w:rsidP="00D1217C">
      <w:pPr>
        <w:tabs>
          <w:tab w:val="left" w:pos="720"/>
        </w:tabs>
        <w:ind w:left="720" w:hanging="720"/>
        <w:jc w:val="both"/>
      </w:pPr>
    </w:p>
    <w:p w:rsidR="00D1217C" w:rsidRPr="00D1217C" w:rsidRDefault="00D1217C" w:rsidP="00D1217C">
      <w:pPr>
        <w:widowControl/>
        <w:numPr>
          <w:ilvl w:val="0"/>
          <w:numId w:val="56"/>
        </w:numPr>
        <w:autoSpaceDE/>
        <w:autoSpaceDN/>
        <w:adjustRightInd/>
        <w:spacing w:after="160" w:line="259" w:lineRule="auto"/>
        <w:jc w:val="both"/>
      </w:pPr>
      <w:r w:rsidRPr="00D1217C">
        <w:t>Confirmation to the County Secretary in writing of receipt of premiums remitted within 7 days of remittance.</w:t>
      </w:r>
    </w:p>
    <w:p w:rsidR="00D1217C" w:rsidRPr="00D1217C" w:rsidRDefault="00D1217C" w:rsidP="00D1217C">
      <w:pPr>
        <w:widowControl/>
        <w:numPr>
          <w:ilvl w:val="0"/>
          <w:numId w:val="56"/>
        </w:numPr>
        <w:autoSpaceDE/>
        <w:autoSpaceDN/>
        <w:adjustRightInd/>
        <w:spacing w:after="160" w:line="259" w:lineRule="auto"/>
        <w:jc w:val="both"/>
      </w:pPr>
      <w:r w:rsidRPr="00D1217C">
        <w:t xml:space="preserve">Ensure policy document and any endorsement therein is as in the Tender document and should not restrict cover by way of warranties or endorsements or </w:t>
      </w:r>
      <w:r w:rsidRPr="00D1217C">
        <w:lastRenderedPageBreak/>
        <w:t>special conditions subsequent to award. Should this occur, the County Government shall call on the tender security.</w:t>
      </w:r>
    </w:p>
    <w:p w:rsidR="00D1217C" w:rsidRPr="00D1217C" w:rsidRDefault="00D1217C" w:rsidP="00D1217C">
      <w:pPr>
        <w:widowControl/>
        <w:numPr>
          <w:ilvl w:val="0"/>
          <w:numId w:val="56"/>
        </w:numPr>
        <w:autoSpaceDE/>
        <w:autoSpaceDN/>
        <w:adjustRightInd/>
        <w:spacing w:after="160" w:line="259" w:lineRule="auto"/>
        <w:jc w:val="both"/>
      </w:pPr>
      <w:r w:rsidRPr="00D1217C">
        <w:t>Ensure the policy document or endorsement is deposited with the County Secretary of the County Government within fifteen (15) days of inception of cover.</w:t>
      </w:r>
    </w:p>
    <w:p w:rsidR="00D1217C" w:rsidRPr="00D1217C" w:rsidRDefault="00D1217C" w:rsidP="00D1217C">
      <w:pPr>
        <w:widowControl/>
        <w:numPr>
          <w:ilvl w:val="0"/>
          <w:numId w:val="56"/>
        </w:numPr>
        <w:autoSpaceDE/>
        <w:autoSpaceDN/>
        <w:adjustRightInd/>
        <w:spacing w:after="160" w:line="259" w:lineRule="auto"/>
        <w:jc w:val="both"/>
      </w:pPr>
      <w:r w:rsidRPr="00D1217C">
        <w:t>Ensure prompt settlement of claims.</w:t>
      </w:r>
    </w:p>
    <w:p w:rsidR="00D1217C" w:rsidRPr="00D1217C" w:rsidRDefault="00D1217C" w:rsidP="00D1217C">
      <w:pPr>
        <w:widowControl/>
        <w:numPr>
          <w:ilvl w:val="0"/>
          <w:numId w:val="56"/>
        </w:numPr>
        <w:autoSpaceDE/>
        <w:autoSpaceDN/>
        <w:adjustRightInd/>
        <w:spacing w:after="160" w:line="259" w:lineRule="auto"/>
        <w:jc w:val="both"/>
      </w:pPr>
      <w:r w:rsidRPr="00D1217C">
        <w:t>Ensure that the sums insured under the policy are adjusted accordingly as directed by the Procuring Entity from time to time.</w:t>
      </w:r>
    </w:p>
    <w:p w:rsidR="00D1217C" w:rsidRPr="00D1217C" w:rsidRDefault="00D1217C" w:rsidP="00D1217C">
      <w:pPr>
        <w:widowControl/>
        <w:numPr>
          <w:ilvl w:val="0"/>
          <w:numId w:val="56"/>
        </w:numPr>
        <w:autoSpaceDE/>
        <w:autoSpaceDN/>
        <w:adjustRightInd/>
        <w:spacing w:after="160" w:line="259" w:lineRule="auto"/>
        <w:jc w:val="both"/>
      </w:pPr>
      <w:r w:rsidRPr="00D1217C">
        <w:t>Negotiate amicably on other pertinent aspects that may arise during the term of the policy.</w:t>
      </w:r>
    </w:p>
    <w:p w:rsidR="00D1217C" w:rsidRPr="00D1217C" w:rsidRDefault="00D1217C" w:rsidP="00D1217C">
      <w:pPr>
        <w:widowControl/>
        <w:numPr>
          <w:ilvl w:val="0"/>
          <w:numId w:val="56"/>
        </w:numPr>
        <w:autoSpaceDE/>
        <w:autoSpaceDN/>
        <w:adjustRightInd/>
        <w:spacing w:after="160" w:line="259" w:lineRule="auto"/>
      </w:pPr>
      <w:r w:rsidRPr="00D1217C">
        <w:t>Governor and Deputy Governor medical cover should be accessible</w:t>
      </w:r>
    </w:p>
    <w:p w:rsidR="00D1217C" w:rsidRPr="00D1217C" w:rsidRDefault="00D1217C" w:rsidP="00D1217C">
      <w:pPr>
        <w:ind w:left="1080"/>
      </w:pPr>
      <w:r w:rsidRPr="00D1217C">
        <w:t xml:space="preserve"> Abroad without referral.</w:t>
      </w:r>
    </w:p>
    <w:p w:rsidR="00D1217C" w:rsidRPr="00D1217C" w:rsidRDefault="00D1217C" w:rsidP="00D1217C">
      <w:pPr>
        <w:widowControl/>
        <w:numPr>
          <w:ilvl w:val="0"/>
          <w:numId w:val="56"/>
        </w:numPr>
        <w:autoSpaceDE/>
        <w:autoSpaceDN/>
        <w:adjustRightInd/>
        <w:spacing w:after="160" w:line="259" w:lineRule="auto"/>
        <w:jc w:val="both"/>
      </w:pPr>
      <w:r w:rsidRPr="00D1217C">
        <w:t>The bidder must ensure that the cover is enhanced and does not subject itself to sublimit on chronic and pre-existing conditions whatever.</w:t>
      </w:r>
    </w:p>
    <w:p w:rsidR="00C17793" w:rsidRPr="008B219B" w:rsidRDefault="00C17793" w:rsidP="00D1217C">
      <w:pPr>
        <w:tabs>
          <w:tab w:val="left" w:pos="720"/>
        </w:tabs>
        <w:ind w:left="720" w:hanging="720"/>
        <w:jc w:val="both"/>
        <w:rPr>
          <w:sz w:val="28"/>
          <w:szCs w:val="28"/>
          <w:highlight w:val="yellow"/>
        </w:rPr>
      </w:pPr>
    </w:p>
    <w:p w:rsidR="00C17793" w:rsidRPr="008B219B" w:rsidRDefault="00C17793" w:rsidP="00C17793">
      <w:pPr>
        <w:rPr>
          <w:highlight w:val="yellow"/>
        </w:rPr>
      </w:pPr>
    </w:p>
    <w:p w:rsidR="00C17793" w:rsidRPr="00390CC8" w:rsidRDefault="00390CC8" w:rsidP="00C17793">
      <w:pPr>
        <w:jc w:val="both"/>
        <w:rPr>
          <w:sz w:val="28"/>
          <w:szCs w:val="28"/>
        </w:rPr>
      </w:pPr>
      <w:r w:rsidRPr="00390CC8">
        <w:rPr>
          <w:sz w:val="28"/>
          <w:szCs w:val="28"/>
        </w:rPr>
        <w:t>4.2.</w:t>
      </w:r>
      <w:r w:rsidR="00C17793" w:rsidRPr="00390CC8">
        <w:rPr>
          <w:sz w:val="28"/>
          <w:szCs w:val="28"/>
        </w:rPr>
        <w:t xml:space="preserve"> Special Conditions of Contract as relates to the General Conditions of </w:t>
      </w:r>
    </w:p>
    <w:p w:rsidR="00C17793" w:rsidRDefault="00C17793" w:rsidP="00C17793">
      <w:pPr>
        <w:jc w:val="both"/>
        <w:rPr>
          <w:sz w:val="28"/>
          <w:szCs w:val="28"/>
        </w:rPr>
      </w:pPr>
      <w:r w:rsidRPr="00390CC8">
        <w:rPr>
          <w:sz w:val="28"/>
          <w:szCs w:val="28"/>
        </w:rPr>
        <w:t xml:space="preserve">          Contract</w:t>
      </w:r>
    </w:p>
    <w:p w:rsidR="00C17793" w:rsidRDefault="00C17793" w:rsidP="00C17793">
      <w:pPr>
        <w:tabs>
          <w:tab w:val="left" w:pos="720"/>
        </w:tabs>
        <w:ind w:left="720" w:hanging="720"/>
        <w:jc w:val="both"/>
        <w:rPr>
          <w:sz w:val="28"/>
          <w:szCs w:val="28"/>
        </w:rPr>
      </w:pPr>
    </w:p>
    <w:p w:rsidR="00C17793" w:rsidRDefault="00C17793" w:rsidP="00C17793">
      <w:pPr>
        <w:jc w:val="both"/>
        <w:rPr>
          <w:sz w:val="28"/>
          <w:szCs w:val="28"/>
        </w:rPr>
      </w:pPr>
    </w:p>
    <w:p w:rsidR="00C17793" w:rsidRDefault="00C17793" w:rsidP="00C17793">
      <w:pPr>
        <w:jc w:val="both"/>
        <w:rPr>
          <w:sz w:val="28"/>
          <w:szCs w:val="28"/>
        </w:rPr>
      </w:pPr>
    </w:p>
    <w:tbl>
      <w:tblPr>
        <w:tblW w:w="9648" w:type="dxa"/>
        <w:tblLayout w:type="fixed"/>
        <w:tblLook w:val="0000" w:firstRow="0" w:lastRow="0" w:firstColumn="0" w:lastColumn="0" w:noHBand="0" w:noVBand="0"/>
      </w:tblPr>
      <w:tblGrid>
        <w:gridCol w:w="4248"/>
        <w:gridCol w:w="5400"/>
      </w:tblGrid>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b/>
              </w:rPr>
            </w:pPr>
            <w:r w:rsidRPr="00290369">
              <w:rPr>
                <w:rFonts w:eastAsiaTheme="minorEastAsia"/>
                <w:b/>
              </w:rPr>
              <w:t>Reference of general conditions of contract</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b/>
              </w:rPr>
            </w:pPr>
            <w:r w:rsidRPr="00290369">
              <w:rPr>
                <w:rFonts w:eastAsiaTheme="minorEastAsia"/>
                <w:b/>
              </w:rPr>
              <w:t>Special condition of contract</w:t>
            </w:r>
          </w:p>
        </w:tc>
      </w:tr>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3.6  Performance security</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 xml:space="preserve">Performance Bond of 10% of tender sum from a reputable bank and valid for a period of </w:t>
            </w:r>
            <w:r>
              <w:rPr>
                <w:rFonts w:eastAsiaTheme="minorEastAsia"/>
                <w:sz w:val="28"/>
                <w:szCs w:val="28"/>
              </w:rPr>
              <w:t>two</w:t>
            </w:r>
            <w:r w:rsidRPr="00290369">
              <w:rPr>
                <w:rFonts w:eastAsiaTheme="minorEastAsia"/>
                <w:sz w:val="28"/>
                <w:szCs w:val="28"/>
              </w:rPr>
              <w:t xml:space="preserve"> year</w:t>
            </w:r>
            <w:r>
              <w:rPr>
                <w:rFonts w:eastAsiaTheme="minorEastAsia"/>
                <w:sz w:val="28"/>
                <w:szCs w:val="28"/>
              </w:rPr>
              <w:t>s</w:t>
            </w:r>
          </w:p>
        </w:tc>
      </w:tr>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 xml:space="preserve">3.7  Delivery of Services </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Within contract period</w:t>
            </w:r>
          </w:p>
          <w:p w:rsidR="00C17793" w:rsidRPr="00290369" w:rsidRDefault="00C17793" w:rsidP="0012778E">
            <w:pPr>
              <w:jc w:val="both"/>
              <w:rPr>
                <w:rFonts w:eastAsiaTheme="minorEastAsia"/>
                <w:sz w:val="28"/>
                <w:szCs w:val="28"/>
              </w:rPr>
            </w:pPr>
          </w:p>
        </w:tc>
      </w:tr>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r w:rsidRPr="00290369">
              <w:rPr>
                <w:rFonts w:eastAsiaTheme="minorEastAsia"/>
                <w:sz w:val="28"/>
                <w:szCs w:val="28"/>
              </w:rPr>
              <w:t>3.8  Payment</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r w:rsidRPr="00290369">
              <w:rPr>
                <w:rFonts w:eastAsiaTheme="minorEastAsia"/>
                <w:sz w:val="28"/>
                <w:szCs w:val="28"/>
              </w:rPr>
              <w:t>Payments shall be made upon signing of the contract and within 30 days upon receipt of invoice(s).</w:t>
            </w:r>
          </w:p>
        </w:tc>
      </w:tr>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3.9  Price adjustment</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r w:rsidRPr="00290369">
              <w:rPr>
                <w:rFonts w:eastAsiaTheme="minorEastAsia"/>
                <w:sz w:val="28"/>
                <w:szCs w:val="28"/>
              </w:rPr>
              <w:t>As allowed by Public Procurement and Disposal Act 20</w:t>
            </w:r>
            <w:r>
              <w:rPr>
                <w:rFonts w:eastAsiaTheme="minorEastAsia"/>
                <w:sz w:val="28"/>
                <w:szCs w:val="28"/>
              </w:rPr>
              <w:t>1</w:t>
            </w:r>
            <w:r w:rsidRPr="00290369">
              <w:rPr>
                <w:rFonts w:eastAsiaTheme="minorEastAsia"/>
                <w:sz w:val="28"/>
                <w:szCs w:val="28"/>
              </w:rPr>
              <w:t>5 and regulations</w:t>
            </w:r>
          </w:p>
        </w:tc>
      </w:tr>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3.16  Applicable law</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r w:rsidRPr="00290369">
              <w:rPr>
                <w:rFonts w:eastAsiaTheme="minorEastAsia"/>
                <w:sz w:val="28"/>
                <w:szCs w:val="28"/>
              </w:rPr>
              <w:t xml:space="preserve">Laws governing and regulating Provision of Insurance Services, Laws governing contract </w:t>
            </w:r>
            <w:r w:rsidRPr="00290369">
              <w:rPr>
                <w:rFonts w:eastAsiaTheme="minorEastAsia"/>
                <w:sz w:val="28"/>
                <w:szCs w:val="28"/>
              </w:rPr>
              <w:lastRenderedPageBreak/>
              <w:t>management and Public Procurement and Disposal Act 20</w:t>
            </w:r>
            <w:r>
              <w:rPr>
                <w:rFonts w:eastAsiaTheme="minorEastAsia"/>
                <w:sz w:val="28"/>
                <w:szCs w:val="28"/>
              </w:rPr>
              <w:t>1</w:t>
            </w:r>
            <w:r w:rsidRPr="00290369">
              <w:rPr>
                <w:rFonts w:eastAsiaTheme="minorEastAsia"/>
                <w:sz w:val="28"/>
                <w:szCs w:val="28"/>
              </w:rPr>
              <w:t>5 and Regulations</w:t>
            </w:r>
          </w:p>
        </w:tc>
      </w:tr>
      <w:tr w:rsidR="00C17793" w:rsidRPr="00290369" w:rsidTr="0012778E">
        <w:tc>
          <w:tcPr>
            <w:tcW w:w="424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p>
          <w:p w:rsidR="00C17793" w:rsidRPr="00290369" w:rsidRDefault="00C17793" w:rsidP="0012778E">
            <w:pPr>
              <w:jc w:val="both"/>
              <w:rPr>
                <w:rFonts w:eastAsiaTheme="minorEastAsia"/>
                <w:sz w:val="28"/>
                <w:szCs w:val="28"/>
              </w:rPr>
            </w:pPr>
            <w:r w:rsidRPr="00290369">
              <w:rPr>
                <w:rFonts w:eastAsiaTheme="minorEastAsia"/>
                <w:sz w:val="28"/>
                <w:szCs w:val="28"/>
              </w:rPr>
              <w:t>3.18  Notices</w:t>
            </w:r>
          </w:p>
        </w:tc>
        <w:tc>
          <w:tcPr>
            <w:tcW w:w="540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jc w:val="both"/>
              <w:rPr>
                <w:rFonts w:eastAsiaTheme="minorEastAsia"/>
                <w:sz w:val="28"/>
                <w:szCs w:val="28"/>
              </w:rPr>
            </w:pPr>
            <w:r w:rsidRPr="00290369">
              <w:rPr>
                <w:rFonts w:eastAsiaTheme="minorEastAsia"/>
                <w:sz w:val="28"/>
                <w:szCs w:val="28"/>
              </w:rPr>
              <w:t>The Governor, County Government of Nyeri P. o box 1112-10100 Nyeri</w:t>
            </w:r>
          </w:p>
          <w:p w:rsidR="00C17793" w:rsidRPr="00290369" w:rsidRDefault="00C17793" w:rsidP="0012778E">
            <w:pPr>
              <w:jc w:val="both"/>
              <w:rPr>
                <w:rFonts w:eastAsiaTheme="minorEastAsia"/>
                <w:sz w:val="28"/>
                <w:szCs w:val="28"/>
              </w:rPr>
            </w:pPr>
          </w:p>
        </w:tc>
      </w:tr>
    </w:tbl>
    <w:p w:rsidR="0078160C" w:rsidRDefault="0078160C" w:rsidP="00C376C5"/>
    <w:p w:rsidR="00C376C5" w:rsidRDefault="00C376C5" w:rsidP="00C376C5"/>
    <w:p w:rsidR="00C376C5" w:rsidRPr="00C376C5" w:rsidRDefault="00C376C5" w:rsidP="00C376C5"/>
    <w:p w:rsidR="00C17793" w:rsidRDefault="00C17793" w:rsidP="00C17793">
      <w:pPr>
        <w:pStyle w:val="Heading6"/>
        <w:keepNext/>
        <w:jc w:val="both"/>
        <w:rPr>
          <w:b/>
          <w:bCs/>
          <w:sz w:val="28"/>
          <w:szCs w:val="28"/>
        </w:rPr>
      </w:pPr>
    </w:p>
    <w:p w:rsidR="00C17793" w:rsidRPr="006150D8" w:rsidRDefault="00C17793" w:rsidP="00C17793">
      <w:pPr>
        <w:pStyle w:val="Heading6"/>
        <w:keepNext/>
        <w:jc w:val="both"/>
        <w:rPr>
          <w:b/>
          <w:bCs/>
          <w:sz w:val="28"/>
          <w:szCs w:val="28"/>
        </w:rPr>
      </w:pPr>
      <w:r w:rsidRPr="006150D8">
        <w:rPr>
          <w:b/>
          <w:bCs/>
          <w:sz w:val="28"/>
          <w:szCs w:val="28"/>
        </w:rPr>
        <w:t>SECTION V - SCHEDULE OF REQUIREMENTS</w:t>
      </w:r>
    </w:p>
    <w:p w:rsidR="00C17793" w:rsidRDefault="00C17793" w:rsidP="00C17793">
      <w:pPr>
        <w:jc w:val="both"/>
        <w:rPr>
          <w:b/>
          <w:bCs/>
          <w:sz w:val="32"/>
          <w:szCs w:val="32"/>
        </w:rPr>
      </w:pPr>
    </w:p>
    <w:p w:rsidR="00C17793" w:rsidRDefault="00C17793" w:rsidP="00C17793">
      <w:pPr>
        <w:jc w:val="both"/>
        <w:rPr>
          <w:b/>
          <w:bCs/>
          <w:sz w:val="28"/>
          <w:szCs w:val="28"/>
        </w:rPr>
      </w:pPr>
      <w:r>
        <w:rPr>
          <w:b/>
          <w:bCs/>
          <w:sz w:val="28"/>
          <w:szCs w:val="28"/>
        </w:rPr>
        <w:t>Notes for preparing Schedule of Requirements.</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1.</w:t>
      </w:r>
      <w:r>
        <w:rPr>
          <w:sz w:val="28"/>
          <w:szCs w:val="28"/>
        </w:rPr>
        <w:tab/>
        <w:t xml:space="preserve">The schedule of Requirements shall be included in the tender documents by the procuring entity and shall cover, at the minimum, a description of the insurance cover to be provided and full particulars of the same. </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w:t>
      </w:r>
      <w:r>
        <w:rPr>
          <w:sz w:val="28"/>
          <w:szCs w:val="28"/>
        </w:rPr>
        <w:tab/>
        <w:t xml:space="preserve">The objectives of the schedule of requirements is to provide sufficient information to enable tenderers to prepare their tenders comprehensively, efficiently and accurately.  In particular the price schedule for which a form is provided in Section VI must be carefully completed.  </w:t>
      </w:r>
    </w:p>
    <w:p w:rsidR="00C17793" w:rsidRDefault="00C17793" w:rsidP="00C17793">
      <w:pPr>
        <w:jc w:val="both"/>
        <w:rPr>
          <w:sz w:val="28"/>
          <w:szCs w:val="28"/>
        </w:rPr>
      </w:pPr>
    </w:p>
    <w:p w:rsidR="00C17793" w:rsidRDefault="00C17793" w:rsidP="00C17793">
      <w:pPr>
        <w:ind w:left="720" w:hanging="720"/>
        <w:jc w:val="both"/>
        <w:rPr>
          <w:sz w:val="28"/>
          <w:szCs w:val="28"/>
          <w:u w:val="single"/>
        </w:rPr>
      </w:pPr>
      <w:r>
        <w:rPr>
          <w:sz w:val="28"/>
          <w:szCs w:val="28"/>
        </w:rPr>
        <w:t>3.</w:t>
      </w:r>
      <w:r>
        <w:rPr>
          <w:sz w:val="28"/>
          <w:szCs w:val="28"/>
        </w:rPr>
        <w:tab/>
        <w:t>In addition, the schedule of requirements together with the price schedule should serve as a basis in the event of services variation at the time of award of contract pursuant to instruction to tenderers paragraph 2.26</w:t>
      </w:r>
    </w:p>
    <w:p w:rsidR="00C17793" w:rsidRDefault="00C17793" w:rsidP="00C17793">
      <w:pPr>
        <w:pStyle w:val="Heading6"/>
        <w:keepNext/>
        <w:rPr>
          <w:b/>
          <w:bCs/>
          <w:sz w:val="32"/>
          <w:szCs w:val="32"/>
        </w:rPr>
      </w:pPr>
    </w:p>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Default="00C542F2" w:rsidP="00C542F2"/>
    <w:p w:rsidR="00C542F2" w:rsidRPr="00C542F2" w:rsidRDefault="00C542F2" w:rsidP="00C542F2"/>
    <w:p w:rsidR="00C17793" w:rsidRDefault="00C376C5" w:rsidP="00C376C5">
      <w:pPr>
        <w:pStyle w:val="Heading6"/>
        <w:keepNext/>
        <w:tabs>
          <w:tab w:val="left" w:pos="1335"/>
        </w:tabs>
        <w:rPr>
          <w:b/>
          <w:bCs/>
          <w:sz w:val="32"/>
          <w:szCs w:val="32"/>
        </w:rPr>
      </w:pPr>
      <w:r>
        <w:rPr>
          <w:b/>
          <w:bCs/>
          <w:sz w:val="32"/>
          <w:szCs w:val="32"/>
        </w:rPr>
        <w:lastRenderedPageBreak/>
        <w:tab/>
      </w:r>
    </w:p>
    <w:p w:rsidR="00C17793" w:rsidRDefault="00C17793" w:rsidP="00C17793">
      <w:pPr>
        <w:rPr>
          <w:sz w:val="28"/>
          <w:szCs w:val="28"/>
        </w:rPr>
      </w:pPr>
      <w:r>
        <w:rPr>
          <w:sz w:val="28"/>
          <w:szCs w:val="28"/>
        </w:rPr>
        <w:t>1.</w:t>
      </w:r>
      <w:r>
        <w:rPr>
          <w:sz w:val="28"/>
          <w:szCs w:val="28"/>
        </w:rPr>
        <w:tab/>
      </w:r>
      <w:r w:rsidRPr="008513E2">
        <w:rPr>
          <w:b/>
          <w:sz w:val="28"/>
          <w:szCs w:val="28"/>
        </w:rPr>
        <w:t>DETAILS OF INSURANCE COVERS</w:t>
      </w:r>
    </w:p>
    <w:p w:rsidR="00C17793" w:rsidRDefault="00C17793" w:rsidP="00C17793">
      <w:pPr>
        <w:rPr>
          <w:sz w:val="28"/>
          <w:szCs w:val="28"/>
        </w:rPr>
      </w:pPr>
      <w:r>
        <w:rPr>
          <w:sz w:val="28"/>
          <w:szCs w:val="28"/>
        </w:rPr>
        <w:t>The Annual Medical Cover to be provided per family for self, spouse and four children who are below 25 years and fully dependant on the officers.</w:t>
      </w:r>
    </w:p>
    <w:p w:rsidR="006B1172" w:rsidRDefault="006B1172" w:rsidP="006B1172">
      <w:pPr>
        <w:rPr>
          <w:b/>
          <w:sz w:val="28"/>
          <w:szCs w:val="28"/>
        </w:rPr>
      </w:pPr>
      <w:bookmarkStart w:id="0" w:name="_GoBack"/>
      <w:bookmarkEnd w:id="0"/>
    </w:p>
    <w:p w:rsidR="00C376C5" w:rsidRDefault="00C376C5" w:rsidP="00C376C5">
      <w:pPr>
        <w:pStyle w:val="Heading8"/>
        <w:keepNext/>
        <w:rPr>
          <w:b/>
          <w:bCs/>
          <w:sz w:val="32"/>
          <w:szCs w:val="32"/>
        </w:rPr>
      </w:pPr>
    </w:p>
    <w:p w:rsidR="006B1172" w:rsidRPr="006B1172" w:rsidRDefault="006B1172" w:rsidP="006B1172"/>
    <w:p w:rsidR="00C542F2" w:rsidRPr="007735A9" w:rsidRDefault="00C542F2" w:rsidP="00C542F2">
      <w:pPr>
        <w:jc w:val="center"/>
        <w:rPr>
          <w:b/>
          <w:sz w:val="42"/>
          <w:szCs w:val="16"/>
        </w:rPr>
      </w:pPr>
      <w:r>
        <w:rPr>
          <w:b/>
          <w:sz w:val="42"/>
          <w:szCs w:val="16"/>
        </w:rPr>
        <w:t>PREMIUM SCHEDULES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5"/>
        <w:gridCol w:w="2018"/>
        <w:gridCol w:w="1945"/>
        <w:gridCol w:w="1439"/>
        <w:gridCol w:w="1600"/>
        <w:gridCol w:w="1543"/>
      </w:tblGrid>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NO.</w:t>
            </w:r>
          </w:p>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JOB GROUP</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DESCRIPTION OF INSURANCE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TOTAL PREMIUM (KSHS)</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NO. OF STAFF MEMBERS</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QUOTED PREMIUM</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1</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Governor</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 member</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Inpatient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10 Million</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Outpatient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Maternity</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Dental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75,000.00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Optical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75,000.00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Last Expense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2</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Deputy Governor</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 member</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Inpatient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5 Million</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Outpatient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Maternity</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Dental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75,000.00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Optical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75,000.00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Last Expense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Job Group R-T</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47 members</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Inpatient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3,000,000.00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Outpatient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200,000.00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Maternity</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Dental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Optical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Last Expense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lastRenderedPageBreak/>
              <w:t>4</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Job Group K-Q</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110 members</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Inpatient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1,500,000.00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Outpatient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200,000.00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Maternity</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Dental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Optical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25,000.00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Last Expense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5</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Job Group G-J</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417 members</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Inpatient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1,000,000.00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Outpatient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Maternity</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75,000.00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Dental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Optical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20,000.00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Last Expense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6</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Job Group A-F</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1187  members</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Inpatient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750,000.00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Outpatient</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100,000.00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Maternity</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50,000.00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Dental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30,000.00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Optical</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20,000.00</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222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99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Last Expense cover</w:t>
            </w:r>
          </w:p>
        </w:tc>
        <w:tc>
          <w:tcPr>
            <w:tcW w:w="147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r w:rsidR="00C542F2" w:rsidRPr="000B062F" w:rsidTr="004A165E">
        <w:tc>
          <w:tcPr>
            <w:tcW w:w="900"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c>
          <w:tcPr>
            <w:tcW w:w="7305" w:type="dxa"/>
            <w:gridSpan w:val="4"/>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b/>
                <w:bCs/>
                <w:color w:val="333333"/>
              </w:rPr>
              <w:t>Total Premium                                       </w:t>
            </w:r>
          </w:p>
        </w:tc>
        <w:tc>
          <w:tcPr>
            <w:tcW w:w="1605" w:type="dxa"/>
            <w:shd w:val="clear" w:color="auto" w:fill="auto"/>
            <w:tcMar>
              <w:top w:w="0" w:type="dxa"/>
              <w:left w:w="0" w:type="dxa"/>
              <w:bottom w:w="0" w:type="dxa"/>
              <w:right w:w="0" w:type="dxa"/>
            </w:tcMar>
            <w:vAlign w:val="center"/>
            <w:hideMark/>
          </w:tcPr>
          <w:p w:rsidR="00C542F2" w:rsidRPr="000B062F" w:rsidRDefault="00C542F2" w:rsidP="004A165E">
            <w:pPr>
              <w:widowControl/>
              <w:autoSpaceDE/>
              <w:autoSpaceDN/>
              <w:adjustRightInd/>
              <w:spacing w:after="150"/>
              <w:rPr>
                <w:color w:val="333333"/>
              </w:rPr>
            </w:pPr>
            <w:r w:rsidRPr="000B062F">
              <w:rPr>
                <w:color w:val="333333"/>
              </w:rPr>
              <w:t> </w:t>
            </w:r>
          </w:p>
        </w:tc>
      </w:tr>
    </w:tbl>
    <w:p w:rsidR="00C542F2" w:rsidRPr="000B062F" w:rsidRDefault="00C542F2" w:rsidP="00C542F2">
      <w:pPr>
        <w:rPr>
          <w:sz w:val="16"/>
          <w:szCs w:val="16"/>
        </w:rPr>
      </w:pPr>
    </w:p>
    <w:p w:rsidR="00727B89" w:rsidRDefault="00727B89" w:rsidP="00727B89"/>
    <w:p w:rsidR="00727B89" w:rsidRDefault="00727B89" w:rsidP="00727B89"/>
    <w:p w:rsidR="00727B89" w:rsidRDefault="00727B89" w:rsidP="00727B89"/>
    <w:p w:rsidR="00727B89" w:rsidRPr="00727B89" w:rsidRDefault="00727B89" w:rsidP="00727B89"/>
    <w:p w:rsidR="00C376C5" w:rsidRPr="00FA2C4E" w:rsidRDefault="00C376C5" w:rsidP="00C376C5">
      <w:pPr>
        <w:pStyle w:val="Heading8"/>
        <w:keepNext/>
        <w:rPr>
          <w:b/>
          <w:bCs/>
        </w:rPr>
      </w:pPr>
      <w:r w:rsidRPr="00FA2C4E">
        <w:rPr>
          <w:b/>
          <w:bCs/>
        </w:rPr>
        <w:t xml:space="preserve">NB: </w:t>
      </w:r>
      <w:r>
        <w:rPr>
          <w:b/>
          <w:bCs/>
        </w:rPr>
        <w:t>1.</w:t>
      </w:r>
      <w:r w:rsidRPr="00FA2C4E">
        <w:rPr>
          <w:b/>
          <w:bCs/>
        </w:rPr>
        <w:t>Governor and Deputy Governor medical cover should be accessible abroad without referral.</w:t>
      </w:r>
    </w:p>
    <w:p w:rsidR="00C376C5" w:rsidRPr="00FA2C4E" w:rsidRDefault="00C376C5" w:rsidP="00C376C5">
      <w:pPr>
        <w:rPr>
          <w:b/>
        </w:rPr>
      </w:pPr>
      <w:r>
        <w:rPr>
          <w:b/>
        </w:rPr>
        <w:t xml:space="preserve">       </w:t>
      </w:r>
      <w:r w:rsidR="00265D39">
        <w:rPr>
          <w:b/>
        </w:rPr>
        <w:t>2.</w:t>
      </w:r>
      <w:r w:rsidR="00265D39" w:rsidRPr="00FA2C4E">
        <w:rPr>
          <w:b/>
        </w:rPr>
        <w:t xml:space="preserve"> The</w:t>
      </w:r>
      <w:r w:rsidRPr="00FA2C4E">
        <w:rPr>
          <w:b/>
        </w:rPr>
        <w:t xml:space="preserve"> premium to should be flexible to allow new staff and deceased staff.</w:t>
      </w:r>
    </w:p>
    <w:p w:rsidR="00C376C5" w:rsidRPr="00FA2C4E" w:rsidRDefault="00C376C5" w:rsidP="00C376C5">
      <w:pPr>
        <w:rPr>
          <w:b/>
        </w:rPr>
      </w:pPr>
    </w:p>
    <w:p w:rsidR="00C376C5" w:rsidRDefault="00C376C5" w:rsidP="00C376C5"/>
    <w:p w:rsidR="007814AE" w:rsidRDefault="007814AE" w:rsidP="00C376C5"/>
    <w:p w:rsidR="007814AE" w:rsidRDefault="007814AE" w:rsidP="00C376C5"/>
    <w:p w:rsidR="007814AE" w:rsidRDefault="007814AE" w:rsidP="00C376C5"/>
    <w:p w:rsidR="007814AE" w:rsidRDefault="007814AE" w:rsidP="00C376C5"/>
    <w:p w:rsidR="007814AE" w:rsidRDefault="007814AE" w:rsidP="00C376C5"/>
    <w:p w:rsidR="007814AE" w:rsidRDefault="007814AE" w:rsidP="00C376C5"/>
    <w:p w:rsidR="0078160C" w:rsidRDefault="0078160C" w:rsidP="00C376C5"/>
    <w:p w:rsidR="0078160C" w:rsidRDefault="0078160C" w:rsidP="00C376C5"/>
    <w:p w:rsidR="0078160C" w:rsidRDefault="0078160C" w:rsidP="00C376C5"/>
    <w:p w:rsidR="00C17793" w:rsidRDefault="00C17793" w:rsidP="00C17793">
      <w:pPr>
        <w:pStyle w:val="Heading4"/>
        <w:keepNext/>
        <w:rPr>
          <w:b/>
          <w:bCs/>
          <w:sz w:val="32"/>
          <w:szCs w:val="32"/>
        </w:rPr>
      </w:pPr>
      <w:r>
        <w:rPr>
          <w:b/>
          <w:bCs/>
          <w:sz w:val="32"/>
          <w:szCs w:val="32"/>
        </w:rPr>
        <w:t xml:space="preserve">SECTION VI - </w:t>
      </w:r>
      <w:r>
        <w:rPr>
          <w:b/>
          <w:bCs/>
          <w:sz w:val="32"/>
          <w:szCs w:val="32"/>
        </w:rPr>
        <w:tab/>
        <w:t>STANDARD FORMS</w:t>
      </w:r>
    </w:p>
    <w:p w:rsidR="00C17793" w:rsidRDefault="00C17793" w:rsidP="00C17793">
      <w:pPr>
        <w:jc w:val="both"/>
        <w:rPr>
          <w:sz w:val="28"/>
          <w:szCs w:val="28"/>
        </w:rPr>
      </w:pPr>
    </w:p>
    <w:p w:rsidR="00C17793" w:rsidRDefault="00C17793" w:rsidP="00C17793">
      <w:pPr>
        <w:pStyle w:val="Heading1"/>
        <w:keepNext/>
        <w:jc w:val="both"/>
        <w:rPr>
          <w:b/>
          <w:bCs/>
          <w:sz w:val="28"/>
          <w:szCs w:val="28"/>
        </w:rPr>
      </w:pPr>
      <w:r>
        <w:rPr>
          <w:b/>
          <w:bCs/>
          <w:sz w:val="28"/>
          <w:szCs w:val="28"/>
        </w:rPr>
        <w:t>Notes on the standard Forms</w:t>
      </w:r>
    </w:p>
    <w:p w:rsidR="00C17793" w:rsidRDefault="00C17793" w:rsidP="00C17793">
      <w:pPr>
        <w:jc w:val="both"/>
        <w:rPr>
          <w:sz w:val="28"/>
          <w:szCs w:val="28"/>
        </w:rPr>
      </w:pPr>
    </w:p>
    <w:p w:rsidR="00C17793" w:rsidRDefault="00C17793" w:rsidP="00C17793">
      <w:pPr>
        <w:jc w:val="both"/>
        <w:rPr>
          <w:sz w:val="28"/>
          <w:szCs w:val="28"/>
        </w:rPr>
      </w:pPr>
      <w:r>
        <w:rPr>
          <w:sz w:val="28"/>
          <w:szCs w:val="28"/>
        </w:rPr>
        <w:t>1.</w:t>
      </w:r>
      <w:r>
        <w:rPr>
          <w:sz w:val="28"/>
          <w:szCs w:val="28"/>
        </w:rPr>
        <w:tab/>
      </w:r>
      <w:r>
        <w:rPr>
          <w:b/>
          <w:bCs/>
          <w:sz w:val="28"/>
          <w:szCs w:val="28"/>
        </w:rPr>
        <w:t>Form of TENDER</w:t>
      </w:r>
      <w:r>
        <w:rPr>
          <w:sz w:val="28"/>
          <w:szCs w:val="28"/>
        </w:rPr>
        <w:tab/>
        <w:t>-</w:t>
      </w:r>
      <w:r>
        <w:rPr>
          <w:sz w:val="28"/>
          <w:szCs w:val="28"/>
        </w:rPr>
        <w:tab/>
        <w:t>The form of Tender must be completed by the tenderer and submitted with the tender documents.  It must also be duly signed by duly authorized representatives of the tenderer.</w:t>
      </w:r>
    </w:p>
    <w:p w:rsidR="00C17793" w:rsidRDefault="00C17793" w:rsidP="00C17793">
      <w:pPr>
        <w:jc w:val="both"/>
        <w:rPr>
          <w:sz w:val="28"/>
          <w:szCs w:val="28"/>
        </w:rPr>
      </w:pPr>
    </w:p>
    <w:p w:rsidR="00C17793" w:rsidRDefault="00C17793" w:rsidP="00C17793">
      <w:pPr>
        <w:jc w:val="both"/>
        <w:rPr>
          <w:sz w:val="28"/>
          <w:szCs w:val="28"/>
        </w:rPr>
      </w:pPr>
      <w:r>
        <w:rPr>
          <w:sz w:val="28"/>
          <w:szCs w:val="28"/>
        </w:rPr>
        <w:t>2.</w:t>
      </w:r>
      <w:r>
        <w:rPr>
          <w:sz w:val="28"/>
          <w:szCs w:val="28"/>
        </w:rPr>
        <w:tab/>
      </w:r>
      <w:r>
        <w:rPr>
          <w:b/>
          <w:bCs/>
          <w:sz w:val="28"/>
          <w:szCs w:val="28"/>
        </w:rPr>
        <w:t>Price Schedule Form</w:t>
      </w:r>
      <w:r>
        <w:rPr>
          <w:sz w:val="28"/>
          <w:szCs w:val="28"/>
        </w:rPr>
        <w:tab/>
        <w:t>-</w:t>
      </w:r>
      <w:r>
        <w:rPr>
          <w:sz w:val="28"/>
          <w:szCs w:val="28"/>
        </w:rPr>
        <w:tab/>
        <w:t>The price schedule form must similarly be completed and submitted with the tender.</w:t>
      </w:r>
    </w:p>
    <w:p w:rsidR="00C17793" w:rsidRDefault="00C17793" w:rsidP="00C17793">
      <w:pPr>
        <w:jc w:val="both"/>
        <w:rPr>
          <w:sz w:val="28"/>
          <w:szCs w:val="28"/>
        </w:rPr>
      </w:pPr>
    </w:p>
    <w:p w:rsidR="00C17793" w:rsidRDefault="00C17793" w:rsidP="00C17793">
      <w:pPr>
        <w:jc w:val="both"/>
        <w:rPr>
          <w:sz w:val="28"/>
          <w:szCs w:val="28"/>
        </w:rPr>
      </w:pPr>
      <w:r>
        <w:rPr>
          <w:sz w:val="28"/>
          <w:szCs w:val="28"/>
        </w:rPr>
        <w:t>3.</w:t>
      </w:r>
      <w:r>
        <w:rPr>
          <w:sz w:val="28"/>
          <w:szCs w:val="28"/>
        </w:rPr>
        <w:tab/>
      </w:r>
      <w:r>
        <w:rPr>
          <w:b/>
          <w:bCs/>
          <w:sz w:val="28"/>
          <w:szCs w:val="28"/>
        </w:rPr>
        <w:t xml:space="preserve">Contract Form </w:t>
      </w:r>
      <w:r>
        <w:rPr>
          <w:sz w:val="28"/>
          <w:szCs w:val="28"/>
        </w:rPr>
        <w:t>-</w:t>
      </w:r>
      <w:r>
        <w:rPr>
          <w:sz w:val="28"/>
          <w:szCs w:val="28"/>
        </w:rPr>
        <w:tab/>
        <w:t>The contract form shall not be completed by the tenderer at the time of submitting the tender.  The contract form shall be completed after contract award and should incorporate the accepted contract price.</w:t>
      </w:r>
    </w:p>
    <w:p w:rsidR="00C17793" w:rsidRDefault="00C17793" w:rsidP="00C17793">
      <w:pPr>
        <w:jc w:val="both"/>
        <w:rPr>
          <w:sz w:val="28"/>
          <w:szCs w:val="28"/>
        </w:rPr>
      </w:pPr>
    </w:p>
    <w:p w:rsidR="00C17793" w:rsidRDefault="00C17793" w:rsidP="00C17793">
      <w:pPr>
        <w:jc w:val="both"/>
        <w:rPr>
          <w:sz w:val="28"/>
          <w:szCs w:val="28"/>
        </w:rPr>
      </w:pPr>
      <w:r>
        <w:rPr>
          <w:sz w:val="28"/>
          <w:szCs w:val="28"/>
        </w:rPr>
        <w:t>4.</w:t>
      </w:r>
      <w:r>
        <w:rPr>
          <w:sz w:val="28"/>
          <w:szCs w:val="28"/>
        </w:rPr>
        <w:tab/>
      </w:r>
      <w:r>
        <w:rPr>
          <w:b/>
          <w:bCs/>
          <w:sz w:val="28"/>
          <w:szCs w:val="28"/>
        </w:rPr>
        <w:t>Confidential Business Questionnaire Form</w:t>
      </w:r>
      <w:r>
        <w:rPr>
          <w:sz w:val="28"/>
          <w:szCs w:val="28"/>
        </w:rPr>
        <w:t xml:space="preserve"> - </w:t>
      </w:r>
      <w:r>
        <w:rPr>
          <w:sz w:val="28"/>
          <w:szCs w:val="28"/>
        </w:rPr>
        <w:tab/>
        <w:t>This form must be completed by the tenderer and submitted with the tender documents.</w:t>
      </w:r>
    </w:p>
    <w:p w:rsidR="00C17793" w:rsidRDefault="00C17793" w:rsidP="00C17793">
      <w:pPr>
        <w:jc w:val="both"/>
        <w:rPr>
          <w:sz w:val="28"/>
          <w:szCs w:val="28"/>
        </w:rPr>
      </w:pPr>
    </w:p>
    <w:p w:rsidR="00C17793" w:rsidRDefault="00C17793" w:rsidP="00C17793">
      <w:pPr>
        <w:jc w:val="both"/>
        <w:rPr>
          <w:sz w:val="28"/>
          <w:szCs w:val="28"/>
        </w:rPr>
      </w:pPr>
      <w:r>
        <w:rPr>
          <w:sz w:val="28"/>
          <w:szCs w:val="28"/>
        </w:rPr>
        <w:t>5.</w:t>
      </w:r>
      <w:r>
        <w:rPr>
          <w:sz w:val="28"/>
          <w:szCs w:val="28"/>
        </w:rPr>
        <w:tab/>
      </w:r>
      <w:r>
        <w:rPr>
          <w:b/>
          <w:bCs/>
          <w:sz w:val="28"/>
          <w:szCs w:val="28"/>
        </w:rPr>
        <w:t>Tender Security Form</w:t>
      </w:r>
      <w:r>
        <w:rPr>
          <w:sz w:val="28"/>
          <w:szCs w:val="28"/>
        </w:rPr>
        <w:tab/>
        <w:t>-</w:t>
      </w:r>
      <w:r>
        <w:rPr>
          <w:sz w:val="28"/>
          <w:szCs w:val="28"/>
        </w:rPr>
        <w:tab/>
        <w:t>When required by the tender document the tenderer shall provide the tender security either in the form included hereinafter or in another format acceptable to the procuring entity.</w:t>
      </w:r>
    </w:p>
    <w:p w:rsidR="00C17793" w:rsidRDefault="00C17793" w:rsidP="00C17793">
      <w:pPr>
        <w:jc w:val="both"/>
        <w:rPr>
          <w:sz w:val="28"/>
          <w:szCs w:val="28"/>
        </w:rPr>
      </w:pPr>
    </w:p>
    <w:p w:rsidR="00C17793" w:rsidRDefault="00C17793" w:rsidP="00C17793">
      <w:pPr>
        <w:jc w:val="both"/>
        <w:rPr>
          <w:sz w:val="28"/>
          <w:szCs w:val="28"/>
        </w:rPr>
      </w:pPr>
      <w:r>
        <w:rPr>
          <w:sz w:val="28"/>
          <w:szCs w:val="28"/>
        </w:rPr>
        <w:t>6.</w:t>
      </w:r>
      <w:r>
        <w:rPr>
          <w:sz w:val="28"/>
          <w:szCs w:val="28"/>
        </w:rPr>
        <w:tab/>
      </w:r>
      <w:r>
        <w:rPr>
          <w:b/>
          <w:bCs/>
          <w:sz w:val="28"/>
          <w:szCs w:val="28"/>
        </w:rPr>
        <w:t>Performance security Form</w:t>
      </w:r>
      <w:r>
        <w:rPr>
          <w:sz w:val="28"/>
          <w:szCs w:val="28"/>
        </w:rPr>
        <w:tab/>
        <w:t>-</w:t>
      </w:r>
      <w:r>
        <w:rPr>
          <w:sz w:val="28"/>
          <w:szCs w:val="28"/>
        </w:rPr>
        <w:tab/>
        <w:t>The performance security form should not be completed by the tenderer at the time of tender preparation.  Only the successful tenderer will be required to provide performance security in the form provided herein or in another form acceptable to the procuring entity.</w:t>
      </w:r>
    </w:p>
    <w:p w:rsidR="00C17793" w:rsidRDefault="00C17793" w:rsidP="00C17793">
      <w:pPr>
        <w:jc w:val="both"/>
        <w:rPr>
          <w:sz w:val="28"/>
          <w:szCs w:val="28"/>
        </w:rPr>
      </w:pPr>
    </w:p>
    <w:p w:rsidR="00C17793" w:rsidRPr="00955A3F" w:rsidRDefault="00C17793" w:rsidP="00C17793">
      <w:pPr>
        <w:pStyle w:val="Heading9"/>
        <w:keepNext/>
        <w:rPr>
          <w:b/>
          <w:bCs/>
          <w:sz w:val="28"/>
          <w:szCs w:val="28"/>
        </w:rPr>
      </w:pPr>
      <w:r>
        <w:rPr>
          <w:b/>
          <w:bCs/>
          <w:sz w:val="32"/>
          <w:szCs w:val="32"/>
        </w:rPr>
        <w:br w:type="page"/>
      </w:r>
      <w:r w:rsidRPr="00955A3F">
        <w:rPr>
          <w:b/>
          <w:bCs/>
          <w:sz w:val="28"/>
          <w:szCs w:val="28"/>
        </w:rPr>
        <w:lastRenderedPageBreak/>
        <w:t>BIDDERS EXPENDITURE REQUIREMENT S FORM</w:t>
      </w:r>
    </w:p>
    <w:p w:rsidR="00C17793" w:rsidRPr="00955A3F" w:rsidRDefault="00C17793" w:rsidP="00C17793">
      <w:pPr>
        <w:spacing w:line="276" w:lineRule="auto"/>
        <w:rPr>
          <w:sz w:val="28"/>
          <w:szCs w:val="28"/>
        </w:rPr>
      </w:pPr>
      <w:r w:rsidRPr="00955A3F">
        <w:rPr>
          <w:sz w:val="28"/>
          <w:szCs w:val="28"/>
        </w:rPr>
        <w:t>Tenderers are required to submit details for at least five (5No.) reputable clients for whom they have handled medical insurance business. Please provide reference letters from the clients showing the premiums handled and the contact address and person. The County Secretary reserves the right to verify information provided. The reference letters must be in the organization’s letter.</w:t>
      </w:r>
    </w:p>
    <w:p w:rsidR="00C17793" w:rsidRPr="00693637" w:rsidRDefault="00C17793" w:rsidP="00C17793">
      <w:pPr>
        <w:rPr>
          <w:b/>
          <w:sz w:val="28"/>
          <w:szCs w:val="28"/>
        </w:rPr>
      </w:pPr>
    </w:p>
    <w:tbl>
      <w:tblPr>
        <w:tblW w:w="0" w:type="auto"/>
        <w:tblLayout w:type="fixed"/>
        <w:tblLook w:val="0000" w:firstRow="0" w:lastRow="0" w:firstColumn="0" w:lastColumn="0" w:noHBand="0" w:noVBand="0"/>
      </w:tblPr>
      <w:tblGrid>
        <w:gridCol w:w="738"/>
        <w:gridCol w:w="3510"/>
        <w:gridCol w:w="4608"/>
      </w:tblGrid>
      <w:tr w:rsidR="00C17793" w:rsidRPr="00290369" w:rsidTr="0012778E">
        <w:tc>
          <w:tcPr>
            <w:tcW w:w="73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No. </w:t>
            </w: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sz w:val="28"/>
                <w:szCs w:val="28"/>
              </w:rPr>
            </w:pPr>
            <w:r w:rsidRPr="00290369">
              <w:rPr>
                <w:rFonts w:eastAsiaTheme="minorEastAsia"/>
                <w:sz w:val="28"/>
                <w:szCs w:val="28"/>
              </w:rPr>
              <w:t xml:space="preserve">Contact Information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sz w:val="28"/>
                <w:szCs w:val="28"/>
              </w:rPr>
            </w:pPr>
            <w:r w:rsidRPr="00290369">
              <w:rPr>
                <w:rFonts w:eastAsiaTheme="minorEastAsia"/>
                <w:sz w:val="28"/>
                <w:szCs w:val="28"/>
              </w:rPr>
              <w:t xml:space="preserve">Details </w:t>
            </w:r>
          </w:p>
        </w:tc>
      </w:tr>
      <w:tr w:rsidR="00C17793" w:rsidRPr="00290369" w:rsidTr="0012778E">
        <w:trPr>
          <w:trHeight w:val="507"/>
        </w:trPr>
        <w:tc>
          <w:tcPr>
            <w:tcW w:w="738" w:type="dxa"/>
            <w:vMerge w:val="restart"/>
            <w:tcBorders>
              <w:top w:val="single" w:sz="6" w:space="0" w:color="auto"/>
              <w:left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1.</w:t>
            </w: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r w:rsidRPr="00290369">
              <w:rPr>
                <w:rFonts w:eastAsiaTheme="minorEastAsia"/>
              </w:rPr>
              <w:t>2.</w:t>
            </w: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r w:rsidRPr="00290369">
              <w:rPr>
                <w:rFonts w:eastAsiaTheme="minorEastAsia"/>
              </w:rPr>
              <w:t>3.</w:t>
            </w: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p w:rsidR="00C17793" w:rsidRPr="00290369" w:rsidRDefault="00C17793" w:rsidP="0012778E">
            <w:pPr>
              <w:pStyle w:val="NoSpacing"/>
              <w:pBdr>
                <w:top w:val="single" w:sz="4" w:space="1" w:color="auto"/>
                <w:left w:val="single" w:sz="4" w:space="4" w:color="auto"/>
                <w:bottom w:val="single" w:sz="4" w:space="1" w:color="auto"/>
                <w:right w:val="single" w:sz="4" w:space="4" w:color="auto"/>
              </w:pBdr>
              <w:rPr>
                <w:rFonts w:eastAsiaTheme="minorEastAsia"/>
              </w:rPr>
            </w:pPr>
            <w:r w:rsidRPr="00290369">
              <w:rPr>
                <w:rFonts w:eastAsiaTheme="minorEastAsia"/>
              </w:rPr>
              <w:lastRenderedPageBreak/>
              <w:t>4.</w:t>
            </w:r>
          </w:p>
          <w:p w:rsidR="00C17793" w:rsidRPr="00290369" w:rsidRDefault="00C17793" w:rsidP="0012778E">
            <w:pPr>
              <w:pStyle w:val="NoSpacing"/>
              <w:pBdr>
                <w:top w:val="single" w:sz="4" w:space="1" w:color="auto"/>
                <w:left w:val="single" w:sz="4" w:space="4" w:color="auto"/>
                <w:bottom w:val="single" w:sz="4" w:space="1" w:color="auto"/>
                <w:right w:val="single" w:sz="4" w:space="4" w:color="auto"/>
              </w:pBdr>
              <w:rPr>
                <w:rFonts w:eastAsiaTheme="minorEastAsia"/>
              </w:rPr>
            </w:pPr>
          </w:p>
          <w:p w:rsidR="00C17793" w:rsidRPr="00290369" w:rsidRDefault="00C17793" w:rsidP="0012778E">
            <w:pPr>
              <w:pStyle w:val="NoSpacing"/>
              <w:pBdr>
                <w:top w:val="single" w:sz="4" w:space="1" w:color="auto"/>
                <w:left w:val="single" w:sz="4" w:space="4" w:color="auto"/>
                <w:bottom w:val="single" w:sz="4" w:space="1" w:color="auto"/>
                <w:right w:val="single" w:sz="4" w:space="4" w:color="auto"/>
              </w:pBdr>
              <w:rPr>
                <w:rFonts w:eastAsiaTheme="minorEastAsia"/>
              </w:rPr>
            </w:pPr>
          </w:p>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lastRenderedPageBreak/>
              <w:t xml:space="preserve">Name of the Company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453"/>
        </w:trPr>
        <w:tc>
          <w:tcPr>
            <w:tcW w:w="738" w:type="dxa"/>
            <w:vMerge/>
            <w:tcBorders>
              <w:left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Contact person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417"/>
        </w:trPr>
        <w:tc>
          <w:tcPr>
            <w:tcW w:w="738" w:type="dxa"/>
            <w:vMerge/>
            <w:tcBorders>
              <w:left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Designation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453"/>
        </w:trPr>
        <w:tc>
          <w:tcPr>
            <w:tcW w:w="738" w:type="dxa"/>
            <w:vMerge/>
            <w:tcBorders>
              <w:left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Telephone Number</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417"/>
        </w:trPr>
        <w:tc>
          <w:tcPr>
            <w:tcW w:w="738" w:type="dxa"/>
            <w:vMerge/>
            <w:tcBorders>
              <w:left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E-mail Address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Premium (Kenya Shillings)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1.</w:t>
            </w: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the Company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Contact person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Designation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Telephone Number</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E-mail Address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Premium (Kenya Shillings)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1.</w:t>
            </w: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the Company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Contact person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Designation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Telephone Number</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E-mail Address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Premium (Kenya Shillings)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lastRenderedPageBreak/>
              <w:t>1.</w:t>
            </w:r>
          </w:p>
          <w:p w:rsidR="00C17793" w:rsidRPr="00290369" w:rsidRDefault="00C17793" w:rsidP="0012778E">
            <w:pPr>
              <w:pStyle w:val="NoSpacing"/>
              <w:rPr>
                <w:rFonts w:eastAsiaTheme="minorEastAsia"/>
              </w:rPr>
            </w:pPr>
          </w:p>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the Company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Name of Contact person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 xml:space="preserve">Designation </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Telephone Number</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E-mail Address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r w:rsidR="00C17793" w:rsidRPr="00290369" w:rsidTr="0012778E">
        <w:trPr>
          <w:trHeight w:val="543"/>
        </w:trPr>
        <w:tc>
          <w:tcPr>
            <w:tcW w:w="738" w:type="dxa"/>
            <w:vMerge/>
            <w:tcBorders>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c>
          <w:tcPr>
            <w:tcW w:w="3510"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r w:rsidRPr="00290369">
              <w:rPr>
                <w:rFonts w:eastAsiaTheme="minorEastAsia"/>
              </w:rPr>
              <w:t>Premium (Kenya Shillings)</w:t>
            </w:r>
          </w:p>
        </w:tc>
        <w:tc>
          <w:tcPr>
            <w:tcW w:w="4608" w:type="dxa"/>
            <w:tcBorders>
              <w:top w:val="single" w:sz="6" w:space="0" w:color="auto"/>
              <w:left w:val="single" w:sz="6" w:space="0" w:color="auto"/>
              <w:bottom w:val="single" w:sz="6" w:space="0" w:color="auto"/>
              <w:right w:val="single" w:sz="6" w:space="0" w:color="auto"/>
            </w:tcBorders>
          </w:tcPr>
          <w:p w:rsidR="00C17793" w:rsidRPr="00290369" w:rsidRDefault="00C17793" w:rsidP="0012778E">
            <w:pPr>
              <w:pStyle w:val="NoSpacing"/>
              <w:rPr>
                <w:rFonts w:eastAsiaTheme="minorEastAsia"/>
              </w:rPr>
            </w:pPr>
          </w:p>
        </w:tc>
      </w:tr>
    </w:tbl>
    <w:p w:rsidR="00C17793" w:rsidRDefault="00C17793" w:rsidP="00C17793">
      <w:pPr>
        <w:pStyle w:val="NoSpacing"/>
        <w:rPr>
          <w:sz w:val="28"/>
          <w:szCs w:val="28"/>
        </w:rPr>
      </w:pPr>
    </w:p>
    <w:p w:rsidR="00C17793" w:rsidRDefault="00C17793" w:rsidP="00C17793">
      <w:pPr>
        <w:rPr>
          <w:sz w:val="28"/>
          <w:szCs w:val="28"/>
        </w:rPr>
      </w:pPr>
    </w:p>
    <w:p w:rsidR="00C17793" w:rsidRDefault="00C17793" w:rsidP="00C17793">
      <w:pPr>
        <w:rPr>
          <w:sz w:val="28"/>
          <w:szCs w:val="28"/>
        </w:rPr>
      </w:pPr>
    </w:p>
    <w:p w:rsidR="00C17793" w:rsidRDefault="00C17793" w:rsidP="00C17793">
      <w:pPr>
        <w:rPr>
          <w:b/>
          <w:sz w:val="28"/>
          <w:szCs w:val="28"/>
        </w:rPr>
      </w:pPr>
    </w:p>
    <w:p w:rsidR="00F46308" w:rsidRDefault="00F46308" w:rsidP="00F46308"/>
    <w:p w:rsidR="00F46308" w:rsidRDefault="00F46308" w:rsidP="00F46308"/>
    <w:p w:rsidR="00F46308" w:rsidRDefault="00F46308" w:rsidP="00F46308"/>
    <w:p w:rsidR="00F46308" w:rsidRDefault="00F46308" w:rsidP="00F46308"/>
    <w:p w:rsidR="00F46308" w:rsidRDefault="00F46308" w:rsidP="00F46308"/>
    <w:p w:rsidR="00F46308" w:rsidRDefault="00F46308"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C376C5" w:rsidRDefault="00C376C5" w:rsidP="00F46308"/>
    <w:p w:rsidR="00F46308" w:rsidRDefault="00F46308" w:rsidP="00F46308"/>
    <w:p w:rsidR="00F46308" w:rsidRDefault="00F46308" w:rsidP="00F46308"/>
    <w:p w:rsidR="00F46308" w:rsidRDefault="00F46308" w:rsidP="00F46308"/>
    <w:p w:rsidR="00F46308" w:rsidRDefault="00F46308" w:rsidP="00F46308"/>
    <w:p w:rsidR="00F46308" w:rsidRDefault="00F46308" w:rsidP="00F46308"/>
    <w:p w:rsidR="00F46308" w:rsidRDefault="00F46308" w:rsidP="00F46308"/>
    <w:p w:rsidR="00F46308" w:rsidRPr="00F46308" w:rsidRDefault="00F46308" w:rsidP="00F46308"/>
    <w:p w:rsidR="00C17793" w:rsidRDefault="00C17793" w:rsidP="00C17793">
      <w:pPr>
        <w:pStyle w:val="Heading8"/>
        <w:keepNext/>
        <w:jc w:val="center"/>
        <w:rPr>
          <w:b/>
          <w:bCs/>
          <w:sz w:val="32"/>
          <w:szCs w:val="32"/>
        </w:rPr>
      </w:pPr>
      <w:r>
        <w:rPr>
          <w:b/>
          <w:bCs/>
          <w:sz w:val="32"/>
          <w:szCs w:val="32"/>
        </w:rPr>
        <w:lastRenderedPageBreak/>
        <w:t>Form of Tender</w:t>
      </w:r>
    </w:p>
    <w:p w:rsidR="00C17793" w:rsidRPr="009C3ED1" w:rsidRDefault="00C17793" w:rsidP="00C17793">
      <w:pPr>
        <w:jc w:val="right"/>
      </w:pPr>
      <w:r>
        <w:rPr>
          <w:sz w:val="28"/>
          <w:szCs w:val="28"/>
        </w:rPr>
        <w:t xml:space="preserve">Date: </w:t>
      </w:r>
      <w:r w:rsidRPr="009C3ED1">
        <w:rPr>
          <w:sz w:val="28"/>
          <w:szCs w:val="28"/>
        </w:rPr>
        <w:tab/>
        <w:t>…………………………</w:t>
      </w:r>
    </w:p>
    <w:p w:rsidR="00C17793" w:rsidRDefault="00C17793" w:rsidP="00C17793">
      <w:pPr>
        <w:spacing w:line="276" w:lineRule="auto"/>
        <w:rPr>
          <w:sz w:val="28"/>
          <w:szCs w:val="28"/>
        </w:rPr>
      </w:pPr>
      <w:r>
        <w:rPr>
          <w:sz w:val="28"/>
          <w:szCs w:val="28"/>
        </w:rPr>
        <w:t>To:</w:t>
      </w:r>
      <w:r>
        <w:rPr>
          <w:sz w:val="28"/>
          <w:szCs w:val="28"/>
        </w:rPr>
        <w:tab/>
        <w:t>………………………………….</w:t>
      </w:r>
    </w:p>
    <w:p w:rsidR="00C17793" w:rsidRDefault="00C17793" w:rsidP="00C17793">
      <w:pPr>
        <w:spacing w:line="276" w:lineRule="auto"/>
        <w:rPr>
          <w:sz w:val="28"/>
          <w:szCs w:val="28"/>
        </w:rPr>
      </w:pPr>
      <w:r>
        <w:rPr>
          <w:sz w:val="28"/>
          <w:szCs w:val="28"/>
        </w:rPr>
        <w:t xml:space="preserve">       ………………………………………</w:t>
      </w:r>
      <w:r>
        <w:rPr>
          <w:sz w:val="28"/>
          <w:szCs w:val="28"/>
        </w:rPr>
        <w:tab/>
      </w:r>
    </w:p>
    <w:p w:rsidR="00C17793" w:rsidRDefault="00C17793" w:rsidP="00C17793">
      <w:pPr>
        <w:spacing w:line="276" w:lineRule="auto"/>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C17793" w:rsidRDefault="00C17793" w:rsidP="00C17793">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C17793" w:rsidRPr="009C3ED1" w:rsidRDefault="00C17793" w:rsidP="00C17793">
      <w:pPr>
        <w:spacing w:line="360" w:lineRule="auto"/>
        <w:rPr>
          <w:b/>
        </w:rPr>
      </w:pPr>
      <w:r w:rsidRPr="009C3ED1">
        <w:rPr>
          <w:b/>
        </w:rPr>
        <w:t xml:space="preserve">Tender No. </w:t>
      </w:r>
      <w:r w:rsidRPr="009C3ED1">
        <w:t>……………………………………………….</w:t>
      </w:r>
    </w:p>
    <w:p w:rsidR="00C17793" w:rsidRPr="009C3ED1" w:rsidRDefault="00C17793" w:rsidP="00C17793">
      <w:pPr>
        <w:spacing w:line="360" w:lineRule="auto"/>
        <w:jc w:val="both"/>
        <w:rPr>
          <w:b/>
        </w:rPr>
      </w:pPr>
      <w:r w:rsidRPr="009C3ED1">
        <w:rPr>
          <w:b/>
        </w:rPr>
        <w:t xml:space="preserve">Tender Name: </w:t>
      </w:r>
      <w:r w:rsidRPr="009C3ED1">
        <w:t>……………………………………………………………………</w:t>
      </w:r>
    </w:p>
    <w:p w:rsidR="00C17793" w:rsidRDefault="00C17793" w:rsidP="00C17793">
      <w:pPr>
        <w:jc w:val="both"/>
        <w:rPr>
          <w:sz w:val="28"/>
          <w:szCs w:val="28"/>
        </w:rPr>
      </w:pPr>
    </w:p>
    <w:p w:rsidR="00C17793" w:rsidRDefault="00C17793" w:rsidP="00C17793">
      <w:pPr>
        <w:jc w:val="both"/>
        <w:rPr>
          <w:sz w:val="28"/>
          <w:szCs w:val="28"/>
        </w:rPr>
      </w:pPr>
      <w:r>
        <w:rPr>
          <w:sz w:val="28"/>
          <w:szCs w:val="28"/>
        </w:rPr>
        <w:t>Gentlemen and/or Ladies:-</w:t>
      </w:r>
    </w:p>
    <w:p w:rsidR="00C17793" w:rsidRDefault="00C17793" w:rsidP="00C17793">
      <w:pPr>
        <w:jc w:val="both"/>
        <w:rPr>
          <w:sz w:val="28"/>
          <w:szCs w:val="28"/>
        </w:rPr>
      </w:pPr>
    </w:p>
    <w:p w:rsidR="00C17793" w:rsidRDefault="00C17793" w:rsidP="00C17793">
      <w:pPr>
        <w:jc w:val="both"/>
        <w:rPr>
          <w:sz w:val="28"/>
          <w:szCs w:val="28"/>
        </w:rPr>
      </w:pPr>
      <w:r>
        <w:rPr>
          <w:sz w:val="28"/>
          <w:szCs w:val="28"/>
        </w:rPr>
        <w:t>1.</w:t>
      </w:r>
      <w:r>
        <w:rPr>
          <w:sz w:val="28"/>
          <w:szCs w:val="28"/>
        </w:rPr>
        <w:tab/>
        <w:t>Having examined the Tender documents including Addenda No. (Insert numbers) …….. the receipt of which is hereby duly acknowledged, we the undersigned, offer to provide Insurance Services under this tender in conformity with the said Tender document for the sum of ….…………………………………………………………………………………………………………………………………………………………………………………………………………..…………[</w:t>
      </w:r>
      <w:r w:rsidRPr="002166F2">
        <w:rPr>
          <w:i/>
          <w:sz w:val="28"/>
          <w:szCs w:val="28"/>
        </w:rPr>
        <w:t>Total Tender amount in words and figures</w:t>
      </w:r>
      <w:r>
        <w:rPr>
          <w:sz w:val="28"/>
          <w:szCs w:val="28"/>
        </w:rPr>
        <w:t>]</w:t>
      </w:r>
    </w:p>
    <w:p w:rsidR="00C17793" w:rsidRDefault="00C17793" w:rsidP="00C17793">
      <w:pPr>
        <w:jc w:val="both"/>
        <w:rPr>
          <w:sz w:val="28"/>
          <w:szCs w:val="28"/>
        </w:rPr>
      </w:pPr>
      <w:r>
        <w:rPr>
          <w:sz w:val="28"/>
          <w:szCs w:val="28"/>
        </w:rPr>
        <w:t>or such other sums as may be ascertained in accordance with the Schedule of Prices attached herewith and made part of this Tender.</w:t>
      </w:r>
    </w:p>
    <w:p w:rsidR="00C17793" w:rsidRDefault="00C17793" w:rsidP="00C17793">
      <w:pPr>
        <w:jc w:val="both"/>
        <w:rPr>
          <w:sz w:val="28"/>
          <w:szCs w:val="28"/>
        </w:rPr>
      </w:pPr>
      <w:r>
        <w:rPr>
          <w:sz w:val="28"/>
          <w:szCs w:val="28"/>
        </w:rPr>
        <w:t>2.</w:t>
      </w:r>
      <w:r>
        <w:rPr>
          <w:sz w:val="28"/>
          <w:szCs w:val="28"/>
        </w:rPr>
        <w:tab/>
        <w:t>We undertake, if our Tender is accepted, to provide the Insurance Cover Services in accordance with the conditions of the tender.</w:t>
      </w:r>
    </w:p>
    <w:p w:rsidR="00C17793" w:rsidRDefault="00C17793" w:rsidP="00C17793">
      <w:pPr>
        <w:jc w:val="both"/>
        <w:rPr>
          <w:sz w:val="28"/>
          <w:szCs w:val="28"/>
        </w:rPr>
      </w:pPr>
      <w:r>
        <w:rPr>
          <w:sz w:val="28"/>
          <w:szCs w:val="28"/>
        </w:rPr>
        <w:t>3.</w:t>
      </w:r>
      <w:r>
        <w:rPr>
          <w:sz w:val="28"/>
          <w:szCs w:val="28"/>
        </w:rPr>
        <w:tab/>
        <w:t>We agree to abide by this Tender for a period of ……………. [</w:t>
      </w:r>
      <w:r w:rsidRPr="002166F2">
        <w:rPr>
          <w:i/>
          <w:sz w:val="28"/>
          <w:szCs w:val="28"/>
        </w:rPr>
        <w:t>number</w:t>
      </w:r>
      <w:r>
        <w:rPr>
          <w:sz w:val="28"/>
          <w:szCs w:val="28"/>
        </w:rPr>
        <w:t>] days from the date fixed for Tender opening of the Instructions to Tenderers, and it shall remain binding upon us and may be accepted at any time before the expiration of that period.</w:t>
      </w:r>
    </w:p>
    <w:p w:rsidR="00C17793" w:rsidRDefault="00C17793" w:rsidP="00C17793">
      <w:pPr>
        <w:jc w:val="both"/>
        <w:rPr>
          <w:sz w:val="28"/>
          <w:szCs w:val="28"/>
        </w:rPr>
      </w:pPr>
      <w:r>
        <w:rPr>
          <w:sz w:val="28"/>
          <w:szCs w:val="28"/>
        </w:rPr>
        <w:t>4.</w:t>
      </w:r>
      <w:r>
        <w:rPr>
          <w:sz w:val="28"/>
          <w:szCs w:val="28"/>
        </w:rPr>
        <w:tab/>
        <w:t>This Tender, together with your written acceptance thereof and your notification of award, shall constitute a Contract between us subject to the signing of the contract by both parties.</w:t>
      </w:r>
    </w:p>
    <w:p w:rsidR="00C17793" w:rsidRDefault="00C17793" w:rsidP="00C17793">
      <w:pPr>
        <w:jc w:val="both"/>
        <w:rPr>
          <w:sz w:val="28"/>
          <w:szCs w:val="28"/>
        </w:rPr>
      </w:pPr>
    </w:p>
    <w:p w:rsidR="00C17793" w:rsidRDefault="00C17793" w:rsidP="00C17793">
      <w:pPr>
        <w:jc w:val="both"/>
        <w:rPr>
          <w:sz w:val="28"/>
          <w:szCs w:val="28"/>
        </w:rPr>
      </w:pPr>
      <w:r>
        <w:rPr>
          <w:sz w:val="28"/>
          <w:szCs w:val="28"/>
        </w:rPr>
        <w:t>5.</w:t>
      </w:r>
      <w:r>
        <w:rPr>
          <w:sz w:val="28"/>
          <w:szCs w:val="28"/>
        </w:rPr>
        <w:tab/>
        <w:t>We understand that you are not bound to accept the lowest or any tender you may receive.</w:t>
      </w:r>
    </w:p>
    <w:p w:rsidR="00C17793" w:rsidRDefault="00C17793" w:rsidP="00C17793">
      <w:pPr>
        <w:jc w:val="both"/>
        <w:rPr>
          <w:sz w:val="28"/>
          <w:szCs w:val="28"/>
        </w:rPr>
      </w:pPr>
    </w:p>
    <w:p w:rsidR="00C17793" w:rsidRDefault="00C17793" w:rsidP="00C17793">
      <w:pPr>
        <w:jc w:val="both"/>
        <w:rPr>
          <w:sz w:val="28"/>
          <w:szCs w:val="28"/>
        </w:rPr>
      </w:pPr>
      <w:r>
        <w:rPr>
          <w:sz w:val="28"/>
          <w:szCs w:val="28"/>
        </w:rPr>
        <w:t xml:space="preserve">Dated this </w:t>
      </w:r>
      <w:r>
        <w:rPr>
          <w:sz w:val="28"/>
          <w:szCs w:val="28"/>
          <w:u w:val="single"/>
        </w:rPr>
        <w:tab/>
      </w:r>
      <w:r>
        <w:rPr>
          <w:sz w:val="28"/>
          <w:szCs w:val="28"/>
          <w:u w:val="single"/>
        </w:rPr>
        <w:tab/>
      </w:r>
      <w:r>
        <w:rPr>
          <w:sz w:val="28"/>
          <w:szCs w:val="28"/>
          <w:u w:val="single"/>
        </w:rPr>
        <w:tab/>
      </w:r>
      <w:r>
        <w:rPr>
          <w:sz w:val="28"/>
          <w:szCs w:val="28"/>
        </w:rPr>
        <w:t xml:space="preserve"> day of </w:t>
      </w:r>
      <w:r>
        <w:rPr>
          <w:sz w:val="28"/>
          <w:szCs w:val="28"/>
          <w:u w:val="single"/>
        </w:rPr>
        <w:tab/>
      </w:r>
      <w:r>
        <w:rPr>
          <w:sz w:val="28"/>
          <w:szCs w:val="28"/>
          <w:u w:val="single"/>
        </w:rPr>
        <w:tab/>
      </w:r>
      <w:r>
        <w:rPr>
          <w:sz w:val="28"/>
          <w:szCs w:val="28"/>
          <w:u w:val="single"/>
        </w:rPr>
        <w:tab/>
      </w:r>
      <w:r>
        <w:rPr>
          <w:sz w:val="28"/>
          <w:szCs w:val="28"/>
          <w:u w:val="single"/>
        </w:rPr>
        <w:tab/>
      </w:r>
      <w:r w:rsidR="00C27ED4">
        <w:rPr>
          <w:sz w:val="28"/>
          <w:szCs w:val="28"/>
        </w:rPr>
        <w:t xml:space="preserve"> 20</w:t>
      </w:r>
    </w:p>
    <w:p w:rsidR="00C17793" w:rsidRDefault="00C17793" w:rsidP="00C17793">
      <w:pPr>
        <w:jc w:val="both"/>
        <w:rPr>
          <w:sz w:val="28"/>
          <w:szCs w:val="28"/>
        </w:rPr>
      </w:pPr>
    </w:p>
    <w:p w:rsidR="00C17793" w:rsidRDefault="00C17793" w:rsidP="00C17793">
      <w:pPr>
        <w:jc w:val="both"/>
        <w:rPr>
          <w:sz w:val="28"/>
          <w:szCs w:val="28"/>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rPr>
        <w:tab/>
      </w: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p>
    <w:p w:rsidR="00C17793" w:rsidRDefault="00C17793" w:rsidP="00C17793">
      <w:pPr>
        <w:jc w:val="both"/>
        <w:rPr>
          <w:sz w:val="28"/>
          <w:szCs w:val="28"/>
        </w:rPr>
      </w:pPr>
      <w:r>
        <w:rPr>
          <w:sz w:val="28"/>
          <w:szCs w:val="28"/>
        </w:rPr>
        <w:t>[Signature]</w:t>
      </w:r>
      <w:r>
        <w:rPr>
          <w:sz w:val="28"/>
          <w:szCs w:val="28"/>
        </w:rPr>
        <w:tab/>
      </w:r>
      <w:r>
        <w:rPr>
          <w:sz w:val="28"/>
          <w:szCs w:val="28"/>
        </w:rPr>
        <w:tab/>
      </w:r>
      <w:r>
        <w:rPr>
          <w:sz w:val="28"/>
          <w:szCs w:val="28"/>
        </w:rPr>
        <w:tab/>
      </w:r>
      <w:r>
        <w:rPr>
          <w:sz w:val="28"/>
          <w:szCs w:val="28"/>
        </w:rPr>
        <w:tab/>
      </w:r>
      <w:r>
        <w:rPr>
          <w:sz w:val="28"/>
          <w:szCs w:val="28"/>
        </w:rPr>
        <w:tab/>
      </w:r>
      <w:r>
        <w:rPr>
          <w:sz w:val="28"/>
          <w:szCs w:val="28"/>
        </w:rPr>
        <w:tab/>
        <w:t>[In the capacity of]</w:t>
      </w:r>
    </w:p>
    <w:p w:rsidR="00C17793" w:rsidRDefault="00C17793" w:rsidP="00C17793">
      <w:pPr>
        <w:jc w:val="both"/>
        <w:rPr>
          <w:sz w:val="28"/>
          <w:szCs w:val="28"/>
        </w:rPr>
      </w:pPr>
    </w:p>
    <w:p w:rsidR="00C17793" w:rsidRDefault="00C17793" w:rsidP="00C17793">
      <w:pPr>
        <w:jc w:val="both"/>
        <w:rPr>
          <w:sz w:val="28"/>
          <w:szCs w:val="28"/>
        </w:rPr>
      </w:pPr>
      <w:r>
        <w:rPr>
          <w:sz w:val="28"/>
          <w:szCs w:val="28"/>
        </w:rPr>
        <w:t xml:space="preserve">Duly authorized to sign tender for and on behalf of </w:t>
      </w:r>
      <w:r>
        <w:rPr>
          <w:sz w:val="28"/>
          <w:szCs w:val="28"/>
          <w:u w:val="single"/>
        </w:rPr>
        <w:tab/>
      </w:r>
      <w:r>
        <w:rPr>
          <w:sz w:val="28"/>
          <w:szCs w:val="28"/>
          <w:u w:val="single"/>
        </w:rPr>
        <w:tab/>
      </w:r>
      <w:r>
        <w:rPr>
          <w:sz w:val="28"/>
          <w:szCs w:val="28"/>
          <w:u w:val="single"/>
        </w:rPr>
        <w:tab/>
      </w:r>
    </w:p>
    <w:p w:rsidR="00C17793" w:rsidRDefault="00C17793" w:rsidP="00C17793">
      <w:pPr>
        <w:pStyle w:val="Heading9"/>
        <w:keepNext/>
        <w:jc w:val="center"/>
        <w:rPr>
          <w:b/>
          <w:bCs/>
          <w:sz w:val="40"/>
          <w:szCs w:val="40"/>
        </w:rPr>
      </w:pPr>
      <w:r>
        <w:rPr>
          <w:b/>
          <w:bCs/>
          <w:sz w:val="40"/>
          <w:szCs w:val="40"/>
        </w:rPr>
        <w:lastRenderedPageBreak/>
        <w:t>Contract Form</w:t>
      </w:r>
    </w:p>
    <w:p w:rsidR="00C17793" w:rsidRDefault="00C17793" w:rsidP="00C17793"/>
    <w:p w:rsidR="00C17793" w:rsidRDefault="00C17793" w:rsidP="00C17793">
      <w:pPr>
        <w:jc w:val="both"/>
      </w:pPr>
      <w:r>
        <w:t>THIS AGREEMENT made the ………. day of ………………….20 between  ……………………………………………..[</w:t>
      </w:r>
      <w:r w:rsidRPr="00A2523B">
        <w:rPr>
          <w:i/>
        </w:rPr>
        <w:t>name of Procurement entity</w:t>
      </w:r>
      <w:r>
        <w:t>] of ……………………………………………………….[</w:t>
      </w:r>
      <w:r w:rsidRPr="00A2523B">
        <w:rPr>
          <w:i/>
        </w:rPr>
        <w:t>country of Procurement entity</w:t>
      </w:r>
      <w:r>
        <w:t>] (hereinafter called “the Procuring entity”) of the one part and …………………………………………[</w:t>
      </w:r>
      <w:r w:rsidRPr="00A2523B">
        <w:rPr>
          <w:i/>
        </w:rPr>
        <w:t>name</w:t>
      </w:r>
      <w:r>
        <w:t xml:space="preserve"> </w:t>
      </w:r>
      <w:r w:rsidRPr="00A2523B">
        <w:rPr>
          <w:i/>
        </w:rPr>
        <w:t>of tenderer</w:t>
      </w:r>
      <w:r>
        <w:t>] of …………………………………………….. [</w:t>
      </w:r>
      <w:r w:rsidRPr="00A2523B">
        <w:rPr>
          <w:i/>
        </w:rPr>
        <w:t>city and country of tenderer</w:t>
      </w:r>
      <w:r>
        <w:t>] (hereinafter called “the tenderer”) of the other part:</w:t>
      </w:r>
    </w:p>
    <w:p w:rsidR="00C17793" w:rsidRDefault="00C17793" w:rsidP="00C17793">
      <w:pPr>
        <w:jc w:val="both"/>
      </w:pPr>
    </w:p>
    <w:p w:rsidR="00C17793" w:rsidRDefault="00C17793" w:rsidP="00C17793">
      <w:pPr>
        <w:spacing w:line="276" w:lineRule="auto"/>
        <w:jc w:val="both"/>
      </w:pPr>
      <w:r>
        <w:t xml:space="preserve">WHEREAS the Procuring entity invited tenders for the GPA cover and has accepted a tender by the tenderer for the supply of the services in  the sum of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[contract price in words in figures] (hereinafter called “the Contract Price”).</w:t>
      </w:r>
    </w:p>
    <w:p w:rsidR="00C17793" w:rsidRDefault="00C17793" w:rsidP="00C17793">
      <w:pPr>
        <w:jc w:val="both"/>
      </w:pPr>
    </w:p>
    <w:p w:rsidR="00C17793" w:rsidRDefault="00C17793" w:rsidP="00C17793">
      <w:pPr>
        <w:jc w:val="both"/>
      </w:pPr>
      <w:r>
        <w:t>NOW THIS AGREEMENT WITNESSTH AS FOLLOWS:-</w:t>
      </w:r>
    </w:p>
    <w:p w:rsidR="00C17793" w:rsidRDefault="00C17793" w:rsidP="00C17793">
      <w:pPr>
        <w:jc w:val="both"/>
      </w:pPr>
    </w:p>
    <w:p w:rsidR="00C17793" w:rsidRDefault="00C17793" w:rsidP="00C17793">
      <w:pPr>
        <w:jc w:val="both"/>
      </w:pPr>
      <w:r>
        <w:t>1.</w:t>
      </w:r>
      <w:r>
        <w:tab/>
        <w:t>In this Agreement words and expressions shall have the same meanings as are respectively assigned to them in the Conditions of Contract referred to.</w:t>
      </w:r>
    </w:p>
    <w:p w:rsidR="00C17793" w:rsidRDefault="00C17793" w:rsidP="00C17793">
      <w:pPr>
        <w:jc w:val="both"/>
      </w:pPr>
      <w:r>
        <w:t>2.</w:t>
      </w:r>
      <w:r>
        <w:tab/>
        <w:t>The following documents shall be deemed to form and be read and construed as part of this Agreement, viz:</w:t>
      </w:r>
    </w:p>
    <w:p w:rsidR="00C17793" w:rsidRDefault="00C17793" w:rsidP="00C17793">
      <w:pPr>
        <w:tabs>
          <w:tab w:val="left" w:pos="1800"/>
        </w:tabs>
        <w:ind w:left="1800" w:hanging="720"/>
        <w:jc w:val="both"/>
      </w:pPr>
      <w:r>
        <w:t>(a)</w:t>
      </w:r>
      <w:r>
        <w:tab/>
        <w:t>The Tender Form and the Price Schedule submitted by the tenderer;</w:t>
      </w:r>
    </w:p>
    <w:p w:rsidR="00C17793" w:rsidRDefault="00C17793" w:rsidP="00C17793">
      <w:pPr>
        <w:tabs>
          <w:tab w:val="left" w:pos="1800"/>
        </w:tabs>
        <w:ind w:left="1800" w:hanging="720"/>
        <w:jc w:val="both"/>
      </w:pPr>
      <w:r>
        <w:t>(b)</w:t>
      </w:r>
      <w:r>
        <w:tab/>
        <w:t>The Schedule of Requirements</w:t>
      </w:r>
    </w:p>
    <w:p w:rsidR="00C17793" w:rsidRDefault="00C17793" w:rsidP="00C17793">
      <w:pPr>
        <w:tabs>
          <w:tab w:val="left" w:pos="1800"/>
        </w:tabs>
        <w:ind w:left="1800" w:hanging="720"/>
        <w:jc w:val="both"/>
      </w:pPr>
      <w:r>
        <w:t>(c)</w:t>
      </w:r>
      <w:r>
        <w:tab/>
        <w:t>The Details of cover</w:t>
      </w:r>
    </w:p>
    <w:p w:rsidR="00C17793" w:rsidRDefault="00C17793" w:rsidP="00C17793">
      <w:pPr>
        <w:tabs>
          <w:tab w:val="left" w:pos="1800"/>
        </w:tabs>
        <w:ind w:left="1800" w:hanging="720"/>
        <w:jc w:val="both"/>
      </w:pPr>
      <w:r>
        <w:t>(d)</w:t>
      </w:r>
      <w:r>
        <w:tab/>
        <w:t>The General Conditions of Contract</w:t>
      </w:r>
    </w:p>
    <w:p w:rsidR="00C17793" w:rsidRDefault="00C17793" w:rsidP="00C17793">
      <w:pPr>
        <w:tabs>
          <w:tab w:val="left" w:pos="1800"/>
        </w:tabs>
        <w:ind w:left="1800" w:hanging="720"/>
        <w:jc w:val="both"/>
      </w:pPr>
      <w:r>
        <w:t>(e)</w:t>
      </w:r>
      <w:r>
        <w:tab/>
        <w:t>The Special Conditions of Contract; and</w:t>
      </w:r>
    </w:p>
    <w:p w:rsidR="00C17793" w:rsidRDefault="00C17793" w:rsidP="00C17793">
      <w:pPr>
        <w:tabs>
          <w:tab w:val="left" w:pos="1800"/>
        </w:tabs>
        <w:ind w:left="1800" w:hanging="720"/>
        <w:jc w:val="both"/>
      </w:pPr>
      <w:r>
        <w:t>(f)</w:t>
      </w:r>
      <w:r>
        <w:tab/>
        <w:t>The Procuring entity’s Notification of Award</w:t>
      </w:r>
    </w:p>
    <w:p w:rsidR="00C17793" w:rsidRDefault="00C17793" w:rsidP="00C17793">
      <w:pPr>
        <w:jc w:val="both"/>
      </w:pPr>
      <w:r>
        <w:t>3.</w:t>
      </w:r>
      <w:r>
        <w:tab/>
        <w:t>In consideration of the payments to be made by the Procuring entity to the tenderer as hereinafter mentioned, the tenderer hereby covenants with the Procuring entity to provide the GPA cover and to remedy defects therein in conformity in all respects with the provisions of the Contract.</w:t>
      </w:r>
    </w:p>
    <w:p w:rsidR="00C17793" w:rsidRDefault="00C17793" w:rsidP="00C17793">
      <w:pPr>
        <w:jc w:val="both"/>
      </w:pPr>
      <w:r>
        <w:t>4.</w:t>
      </w:r>
      <w:r>
        <w:tab/>
        <w:t>The Procuring entity hereby covenants to pay the tenderer in consideration of the provision of the services and the remedying of defects therein, the Contract Price or such other sum as may become payable under the provisions of the contract at the times and in the manner prescribed by the contract.</w:t>
      </w:r>
    </w:p>
    <w:p w:rsidR="00C17793" w:rsidRDefault="00C17793" w:rsidP="00C17793">
      <w:pPr>
        <w:jc w:val="both"/>
      </w:pPr>
    </w:p>
    <w:p w:rsidR="00C17793" w:rsidRDefault="00C17793" w:rsidP="00C17793">
      <w:pPr>
        <w:jc w:val="both"/>
      </w:pPr>
      <w:r>
        <w:t>IN WITNESS whereof the parties hereto have caused this Agreement to be executed in accordance with their respective laws the day and year first above written</w:t>
      </w:r>
    </w:p>
    <w:p w:rsidR="00C17793" w:rsidRDefault="00C17793" w:rsidP="00C17793">
      <w:pPr>
        <w:jc w:val="both"/>
      </w:pPr>
    </w:p>
    <w:p w:rsidR="00C17793" w:rsidRDefault="00C17793" w:rsidP="00C17793">
      <w:pPr>
        <w:jc w:val="both"/>
      </w:pPr>
      <w:r>
        <w:t xml:space="preserve">Signed, sealed, delivered by </w:t>
      </w:r>
      <w:r>
        <w:rPr>
          <w:u w:val="single"/>
        </w:rPr>
        <w:tab/>
      </w:r>
      <w:r>
        <w:rPr>
          <w:u w:val="single"/>
        </w:rPr>
        <w:tab/>
      </w:r>
      <w:r>
        <w:t xml:space="preserve"> the </w:t>
      </w:r>
      <w:r>
        <w:rPr>
          <w:u w:val="single"/>
        </w:rPr>
        <w:tab/>
      </w:r>
      <w:r>
        <w:rPr>
          <w:u w:val="single"/>
        </w:rPr>
        <w:tab/>
      </w:r>
      <w:r>
        <w:t xml:space="preserve"> (for the Procuring entity)</w:t>
      </w:r>
    </w:p>
    <w:p w:rsidR="00C17793" w:rsidRDefault="00C17793" w:rsidP="00C17793">
      <w:pPr>
        <w:jc w:val="both"/>
      </w:pPr>
    </w:p>
    <w:p w:rsidR="00C17793" w:rsidRDefault="00C17793" w:rsidP="00C17793">
      <w:pPr>
        <w:jc w:val="both"/>
      </w:pPr>
      <w:r>
        <w:t xml:space="preserve">Signed, sealed, delivered by </w:t>
      </w:r>
      <w:r>
        <w:rPr>
          <w:u w:val="single"/>
        </w:rPr>
        <w:tab/>
      </w:r>
      <w:r>
        <w:rPr>
          <w:u w:val="single"/>
        </w:rPr>
        <w:tab/>
      </w:r>
      <w:r>
        <w:t xml:space="preserve"> the </w:t>
      </w:r>
      <w:r>
        <w:rPr>
          <w:u w:val="single"/>
        </w:rPr>
        <w:tab/>
      </w:r>
      <w:r>
        <w:rPr>
          <w:u w:val="single"/>
        </w:rPr>
        <w:tab/>
      </w:r>
      <w:r>
        <w:t xml:space="preserve"> (for the tenderer) in the presence of </w:t>
      </w:r>
      <w:r>
        <w:rPr>
          <w:u w:val="single"/>
        </w:rPr>
        <w:tab/>
      </w:r>
      <w:r>
        <w:rPr>
          <w:u w:val="single"/>
        </w:rPr>
        <w:tab/>
      </w:r>
      <w:r>
        <w:rPr>
          <w:u w:val="single"/>
        </w:rPr>
        <w:tab/>
      </w:r>
      <w:r>
        <w:rPr>
          <w:u w:val="single"/>
        </w:rPr>
        <w:tab/>
      </w:r>
    </w:p>
    <w:p w:rsidR="00C17793" w:rsidRDefault="00C17793" w:rsidP="00C17793">
      <w:pPr>
        <w:rPr>
          <w:sz w:val="28"/>
          <w:szCs w:val="28"/>
        </w:rPr>
      </w:pPr>
    </w:p>
    <w:p w:rsidR="00C17793" w:rsidRDefault="00C17793" w:rsidP="00C17793">
      <w:pPr>
        <w:ind w:left="1440"/>
        <w:rPr>
          <w:sz w:val="28"/>
          <w:szCs w:val="28"/>
        </w:rPr>
      </w:pPr>
    </w:p>
    <w:p w:rsidR="00C17793" w:rsidRDefault="00C17793" w:rsidP="00C17793">
      <w:pPr>
        <w:jc w:val="center"/>
      </w:pPr>
    </w:p>
    <w:p w:rsidR="00C17793" w:rsidRDefault="00C17793" w:rsidP="00C17793">
      <w:pPr>
        <w:jc w:val="center"/>
      </w:pPr>
    </w:p>
    <w:p w:rsidR="00C17793" w:rsidRDefault="00C17793" w:rsidP="00C17793">
      <w:pPr>
        <w:jc w:val="center"/>
        <w:rPr>
          <w:b/>
          <w:bCs/>
          <w:sz w:val="32"/>
          <w:szCs w:val="32"/>
        </w:rPr>
      </w:pPr>
      <w:r>
        <w:rPr>
          <w:b/>
          <w:bCs/>
          <w:sz w:val="32"/>
          <w:szCs w:val="32"/>
        </w:rPr>
        <w:t>CONFIDENTIAL BUSINESS QUESTIONNAIRE</w:t>
      </w:r>
    </w:p>
    <w:p w:rsidR="00C17793" w:rsidRDefault="00C17793" w:rsidP="00C17793">
      <w:pPr>
        <w:jc w:val="both"/>
      </w:pPr>
    </w:p>
    <w:p w:rsidR="00C17793" w:rsidRDefault="00C17793" w:rsidP="00C17793">
      <w:pPr>
        <w:jc w:val="both"/>
        <w:rPr>
          <w:sz w:val="20"/>
          <w:szCs w:val="20"/>
        </w:rPr>
      </w:pPr>
      <w:r>
        <w:rPr>
          <w:sz w:val="20"/>
          <w:szCs w:val="20"/>
        </w:rPr>
        <w:tab/>
        <w:t xml:space="preserve">You are requested to give the particular indicated in Part 1 and either Part 2(a), 2(b), or 2( c) </w:t>
      </w:r>
    </w:p>
    <w:p w:rsidR="00C17793" w:rsidRDefault="00C17793" w:rsidP="00C17793">
      <w:pPr>
        <w:jc w:val="both"/>
        <w:rPr>
          <w:sz w:val="20"/>
          <w:szCs w:val="20"/>
        </w:rPr>
      </w:pPr>
      <w:r>
        <w:rPr>
          <w:sz w:val="20"/>
          <w:szCs w:val="20"/>
        </w:rPr>
        <w:t>Which ever applies to your type of business</w:t>
      </w:r>
    </w:p>
    <w:p w:rsidR="00C17793" w:rsidRDefault="00C17793" w:rsidP="00C17793">
      <w:pPr>
        <w:jc w:val="both"/>
        <w:rPr>
          <w:sz w:val="20"/>
          <w:szCs w:val="20"/>
        </w:rPr>
      </w:pPr>
    </w:p>
    <w:p w:rsidR="00C17793" w:rsidRDefault="00C17793" w:rsidP="00C17793">
      <w:pPr>
        <w:jc w:val="both"/>
        <w:rPr>
          <w:sz w:val="20"/>
          <w:szCs w:val="20"/>
        </w:rPr>
      </w:pPr>
      <w:r>
        <w:rPr>
          <w:sz w:val="20"/>
          <w:szCs w:val="20"/>
        </w:rPr>
        <w:tab/>
        <w:t>You are advised that it is a serious offence to give false information on this Form.</w:t>
      </w:r>
    </w:p>
    <w:p w:rsidR="00C17793" w:rsidRDefault="00C17793" w:rsidP="00C17793">
      <w:pPr>
        <w:spacing w:line="276" w:lineRule="auto"/>
        <w:jc w:val="both"/>
        <w:rPr>
          <w:sz w:val="20"/>
          <w:szCs w:val="20"/>
        </w:rPr>
      </w:pPr>
      <w:r>
        <w:rPr>
          <w:sz w:val="20"/>
          <w:szCs w:val="20"/>
        </w:rPr>
        <w:tab/>
        <w:t xml:space="preserve">Part </w:t>
      </w:r>
      <w:r>
        <w:rPr>
          <w:sz w:val="20"/>
          <w:szCs w:val="20"/>
          <w:u w:val="single"/>
        </w:rPr>
        <w:tab/>
      </w:r>
      <w:r>
        <w:rPr>
          <w:sz w:val="20"/>
          <w:szCs w:val="20"/>
          <w:u w:val="single"/>
        </w:rPr>
        <w:tab/>
      </w:r>
      <w:r>
        <w:rPr>
          <w:sz w:val="20"/>
          <w:szCs w:val="20"/>
        </w:rPr>
        <w:t xml:space="preserve"> General:</w:t>
      </w:r>
    </w:p>
    <w:p w:rsidR="00C17793" w:rsidRDefault="00C17793" w:rsidP="00C17793">
      <w:pPr>
        <w:spacing w:line="276" w:lineRule="auto"/>
        <w:jc w:val="both"/>
        <w:rPr>
          <w:sz w:val="20"/>
          <w:szCs w:val="20"/>
        </w:rPr>
      </w:pPr>
      <w:r>
        <w:rPr>
          <w:sz w:val="20"/>
          <w:szCs w:val="20"/>
        </w:rPr>
        <w:tab/>
        <w:t>Business Name ………………………………………………………………………………………</w:t>
      </w:r>
    </w:p>
    <w:p w:rsidR="00C17793" w:rsidRDefault="00C17793" w:rsidP="00C17793">
      <w:pPr>
        <w:spacing w:line="276" w:lineRule="auto"/>
        <w:jc w:val="both"/>
        <w:rPr>
          <w:sz w:val="20"/>
          <w:szCs w:val="20"/>
        </w:rPr>
      </w:pPr>
      <w:r>
        <w:rPr>
          <w:sz w:val="20"/>
          <w:szCs w:val="20"/>
        </w:rPr>
        <w:tab/>
        <w:t>Location of business premises ……………………………………………………………………….</w:t>
      </w:r>
    </w:p>
    <w:p w:rsidR="00C17793" w:rsidRDefault="00C17793" w:rsidP="00C17793">
      <w:pPr>
        <w:spacing w:line="276" w:lineRule="auto"/>
        <w:jc w:val="both"/>
        <w:rPr>
          <w:sz w:val="20"/>
          <w:szCs w:val="20"/>
        </w:rPr>
      </w:pPr>
      <w:r>
        <w:rPr>
          <w:sz w:val="20"/>
          <w:szCs w:val="20"/>
        </w:rPr>
        <w:tab/>
        <w:t>Plot No. ……………………………….. Street/Road ……………………………………………….</w:t>
      </w:r>
    </w:p>
    <w:p w:rsidR="00C17793" w:rsidRDefault="00C17793" w:rsidP="00C17793">
      <w:pPr>
        <w:spacing w:line="276" w:lineRule="auto"/>
        <w:jc w:val="both"/>
        <w:rPr>
          <w:sz w:val="20"/>
          <w:szCs w:val="20"/>
        </w:rPr>
      </w:pPr>
      <w:r>
        <w:rPr>
          <w:sz w:val="20"/>
          <w:szCs w:val="20"/>
        </w:rPr>
        <w:tab/>
        <w:t>Postal Address ……………………………….. Tel. No. …………..Fax ………… Email ………...</w:t>
      </w:r>
    </w:p>
    <w:p w:rsidR="00C17793" w:rsidRDefault="00C17793" w:rsidP="00C17793">
      <w:pPr>
        <w:spacing w:line="276" w:lineRule="auto"/>
        <w:jc w:val="both"/>
        <w:rPr>
          <w:sz w:val="20"/>
          <w:szCs w:val="20"/>
        </w:rPr>
      </w:pPr>
      <w:r>
        <w:rPr>
          <w:sz w:val="20"/>
          <w:szCs w:val="20"/>
        </w:rPr>
        <w:tab/>
        <w:t>Nature of business ……………………………………………………………………………….</w:t>
      </w:r>
    </w:p>
    <w:p w:rsidR="00C17793" w:rsidRDefault="00C17793" w:rsidP="00C17793">
      <w:pPr>
        <w:spacing w:line="276" w:lineRule="auto"/>
        <w:jc w:val="both"/>
        <w:rPr>
          <w:sz w:val="20"/>
          <w:szCs w:val="20"/>
        </w:rPr>
      </w:pPr>
      <w:r>
        <w:rPr>
          <w:sz w:val="20"/>
          <w:szCs w:val="20"/>
        </w:rPr>
        <w:tab/>
        <w:t>Registration Certificate No. ………………………………………………………………..</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Maximum value of business which you can handle at any one time Kshs. …………………………</w:t>
      </w:r>
    </w:p>
    <w:p w:rsidR="00C17793" w:rsidRDefault="00C17793" w:rsidP="00C17793">
      <w:pPr>
        <w:spacing w:line="276" w:lineRule="auto"/>
        <w:jc w:val="both"/>
        <w:rPr>
          <w:sz w:val="20"/>
          <w:szCs w:val="20"/>
        </w:rPr>
      </w:pPr>
      <w:r>
        <w:rPr>
          <w:sz w:val="20"/>
          <w:szCs w:val="20"/>
        </w:rPr>
        <w:tab/>
        <w:t>Name of your bankers …………………………….. Branch …………………………………</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ab/>
        <w:t>Part 2(a) – Sole Proprietor:</w:t>
      </w:r>
    </w:p>
    <w:p w:rsidR="00C17793" w:rsidRDefault="00C17793" w:rsidP="00C17793">
      <w:pPr>
        <w:spacing w:line="276" w:lineRule="auto"/>
        <w:jc w:val="both"/>
        <w:rPr>
          <w:sz w:val="20"/>
          <w:szCs w:val="20"/>
        </w:rPr>
      </w:pPr>
      <w:r>
        <w:rPr>
          <w:sz w:val="20"/>
          <w:szCs w:val="20"/>
        </w:rPr>
        <w:tab/>
        <w:t>Your name in full ……………………………………………. Age ……………………….</w:t>
      </w:r>
    </w:p>
    <w:p w:rsidR="00C17793" w:rsidRDefault="00C17793" w:rsidP="00C17793">
      <w:pPr>
        <w:spacing w:line="276" w:lineRule="auto"/>
        <w:jc w:val="both"/>
        <w:rPr>
          <w:sz w:val="20"/>
          <w:szCs w:val="20"/>
        </w:rPr>
      </w:pPr>
      <w:r>
        <w:rPr>
          <w:sz w:val="20"/>
          <w:szCs w:val="20"/>
        </w:rPr>
        <w:tab/>
        <w:t>Nationality …………………………….. Country of origin ……………………………..</w:t>
      </w:r>
    </w:p>
    <w:p w:rsidR="00C17793" w:rsidRDefault="00C17793" w:rsidP="00C17793">
      <w:pPr>
        <w:spacing w:line="276" w:lineRule="auto"/>
        <w:jc w:val="both"/>
        <w:rPr>
          <w:sz w:val="20"/>
          <w:szCs w:val="20"/>
        </w:rPr>
      </w:pPr>
      <w:r>
        <w:rPr>
          <w:sz w:val="20"/>
          <w:szCs w:val="20"/>
        </w:rPr>
        <w:tab/>
        <w:t>Citizenship details………………………………………………………………………..</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ab/>
        <w:t>Party 2(b) – Partnership</w:t>
      </w:r>
    </w:p>
    <w:p w:rsidR="00C17793" w:rsidRDefault="00C17793" w:rsidP="00C17793">
      <w:pPr>
        <w:spacing w:line="276" w:lineRule="auto"/>
        <w:jc w:val="both"/>
        <w:rPr>
          <w:sz w:val="20"/>
          <w:szCs w:val="20"/>
        </w:rPr>
      </w:pPr>
      <w:r>
        <w:rPr>
          <w:sz w:val="20"/>
          <w:szCs w:val="20"/>
        </w:rPr>
        <w:tab/>
        <w:t>Give details of partners as follows</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ab/>
      </w:r>
      <w:r>
        <w:rPr>
          <w:sz w:val="20"/>
          <w:szCs w:val="20"/>
        </w:rPr>
        <w:tab/>
        <w:t xml:space="preserve">Name </w:t>
      </w:r>
      <w:r>
        <w:rPr>
          <w:sz w:val="20"/>
          <w:szCs w:val="20"/>
        </w:rPr>
        <w:tab/>
        <w:t>Nationality</w:t>
      </w:r>
      <w:r>
        <w:rPr>
          <w:sz w:val="20"/>
          <w:szCs w:val="20"/>
        </w:rPr>
        <w:tab/>
      </w:r>
      <w:r>
        <w:rPr>
          <w:sz w:val="20"/>
          <w:szCs w:val="20"/>
        </w:rPr>
        <w:tab/>
      </w:r>
      <w:r>
        <w:rPr>
          <w:sz w:val="20"/>
          <w:szCs w:val="20"/>
        </w:rPr>
        <w:tab/>
        <w:t>Citizenship Details</w:t>
      </w:r>
      <w:r>
        <w:rPr>
          <w:sz w:val="20"/>
          <w:szCs w:val="20"/>
        </w:rPr>
        <w:tab/>
        <w:t>Shares</w:t>
      </w:r>
    </w:p>
    <w:p w:rsidR="00C17793" w:rsidRDefault="00C17793" w:rsidP="00C17793">
      <w:pPr>
        <w:spacing w:line="276" w:lineRule="auto"/>
        <w:jc w:val="both"/>
        <w:rPr>
          <w:sz w:val="20"/>
          <w:szCs w:val="20"/>
        </w:rPr>
      </w:pPr>
      <w:r>
        <w:rPr>
          <w:sz w:val="20"/>
          <w:szCs w:val="20"/>
        </w:rPr>
        <w:t>1.</w:t>
      </w:r>
      <w:r>
        <w:rPr>
          <w:sz w:val="20"/>
          <w:szCs w:val="20"/>
        </w:rPr>
        <w:tab/>
        <w:t>……………………………………………………………………………………………………</w:t>
      </w:r>
    </w:p>
    <w:p w:rsidR="00C17793" w:rsidRDefault="00C17793" w:rsidP="00C17793">
      <w:pPr>
        <w:spacing w:line="276" w:lineRule="auto"/>
        <w:jc w:val="both"/>
        <w:rPr>
          <w:sz w:val="20"/>
          <w:szCs w:val="20"/>
        </w:rPr>
      </w:pPr>
      <w:r>
        <w:rPr>
          <w:sz w:val="20"/>
          <w:szCs w:val="20"/>
        </w:rPr>
        <w:t>2.</w:t>
      </w:r>
      <w:r>
        <w:rPr>
          <w:sz w:val="20"/>
          <w:szCs w:val="20"/>
        </w:rPr>
        <w:tab/>
        <w:t>……………………………………………………………………………………………………</w:t>
      </w:r>
    </w:p>
    <w:p w:rsidR="00C17793" w:rsidRDefault="00C17793" w:rsidP="00C17793">
      <w:pPr>
        <w:spacing w:line="276" w:lineRule="auto"/>
        <w:jc w:val="both"/>
        <w:rPr>
          <w:sz w:val="20"/>
          <w:szCs w:val="20"/>
        </w:rPr>
      </w:pPr>
      <w:r>
        <w:rPr>
          <w:sz w:val="20"/>
          <w:szCs w:val="20"/>
        </w:rPr>
        <w:t>3.</w:t>
      </w:r>
      <w:r>
        <w:rPr>
          <w:sz w:val="20"/>
          <w:szCs w:val="20"/>
        </w:rPr>
        <w:tab/>
        <w:t>…………………………………………………………………………………………………..</w:t>
      </w:r>
    </w:p>
    <w:p w:rsidR="00C17793" w:rsidRDefault="00C17793" w:rsidP="00C17793">
      <w:pPr>
        <w:spacing w:line="276" w:lineRule="auto"/>
        <w:jc w:val="both"/>
        <w:rPr>
          <w:sz w:val="20"/>
          <w:szCs w:val="20"/>
        </w:rPr>
      </w:pPr>
      <w:r>
        <w:rPr>
          <w:sz w:val="20"/>
          <w:szCs w:val="20"/>
        </w:rPr>
        <w:t xml:space="preserve">4. </w:t>
      </w:r>
      <w:r>
        <w:rPr>
          <w:sz w:val="20"/>
          <w:szCs w:val="20"/>
        </w:rPr>
        <w:tab/>
        <w:t>…………………………………………………………………………………………………..</w:t>
      </w:r>
    </w:p>
    <w:p w:rsidR="00C17793" w:rsidRDefault="00C17793" w:rsidP="00C17793">
      <w:pPr>
        <w:spacing w:line="276" w:lineRule="auto"/>
        <w:jc w:val="both"/>
        <w:rPr>
          <w:sz w:val="20"/>
          <w:szCs w:val="20"/>
        </w:rPr>
      </w:pPr>
      <w:r>
        <w:rPr>
          <w:sz w:val="20"/>
          <w:szCs w:val="20"/>
        </w:rPr>
        <w:t xml:space="preserve">5. </w:t>
      </w:r>
      <w:r>
        <w:rPr>
          <w:sz w:val="20"/>
          <w:szCs w:val="20"/>
        </w:rPr>
        <w:tab/>
        <w:t>…………………………………………………………………………………………………….</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Part 2(c) – Registered Company:</w:t>
      </w:r>
    </w:p>
    <w:p w:rsidR="00C17793" w:rsidRDefault="00C17793" w:rsidP="00C17793">
      <w:pPr>
        <w:spacing w:line="276" w:lineRule="auto"/>
        <w:jc w:val="both"/>
        <w:rPr>
          <w:sz w:val="20"/>
          <w:szCs w:val="20"/>
        </w:rPr>
      </w:pPr>
      <w:r>
        <w:rPr>
          <w:sz w:val="20"/>
          <w:szCs w:val="20"/>
        </w:rPr>
        <w:t>Private or public ……………………………………………………………………………………………..</w:t>
      </w:r>
    </w:p>
    <w:p w:rsidR="00C17793" w:rsidRDefault="00C17793" w:rsidP="00C17793">
      <w:pPr>
        <w:spacing w:line="276" w:lineRule="auto"/>
        <w:jc w:val="both"/>
        <w:rPr>
          <w:sz w:val="20"/>
          <w:szCs w:val="20"/>
        </w:rPr>
      </w:pPr>
      <w:r>
        <w:rPr>
          <w:sz w:val="20"/>
          <w:szCs w:val="20"/>
        </w:rPr>
        <w:t xml:space="preserve">State the nominal and issued capital of the company – </w:t>
      </w:r>
    </w:p>
    <w:p w:rsidR="00C17793" w:rsidRDefault="00C17793" w:rsidP="00C17793">
      <w:pPr>
        <w:spacing w:line="276" w:lineRule="auto"/>
        <w:jc w:val="both"/>
        <w:rPr>
          <w:sz w:val="20"/>
          <w:szCs w:val="20"/>
        </w:rPr>
      </w:pPr>
      <w:r>
        <w:rPr>
          <w:sz w:val="20"/>
          <w:szCs w:val="20"/>
        </w:rPr>
        <w:tab/>
        <w:t>Nominal Kshs.. ………………………………………………</w:t>
      </w:r>
    </w:p>
    <w:p w:rsidR="00C17793" w:rsidRDefault="00C17793" w:rsidP="00C17793">
      <w:pPr>
        <w:spacing w:line="276" w:lineRule="auto"/>
        <w:jc w:val="both"/>
        <w:rPr>
          <w:sz w:val="20"/>
          <w:szCs w:val="20"/>
        </w:rPr>
      </w:pPr>
      <w:r>
        <w:rPr>
          <w:sz w:val="20"/>
          <w:szCs w:val="20"/>
        </w:rPr>
        <w:tab/>
        <w:t>Issued Kshs………………………………………………….</w:t>
      </w:r>
    </w:p>
    <w:p w:rsidR="00C17793" w:rsidRDefault="00C17793" w:rsidP="00C17793">
      <w:pPr>
        <w:spacing w:line="276" w:lineRule="auto"/>
        <w:jc w:val="both"/>
        <w:rPr>
          <w:sz w:val="20"/>
          <w:szCs w:val="20"/>
        </w:rPr>
      </w:pPr>
      <w:r>
        <w:rPr>
          <w:sz w:val="20"/>
          <w:szCs w:val="20"/>
        </w:rPr>
        <w:t>Give details of all directors as follows</w:t>
      </w:r>
    </w:p>
    <w:p w:rsidR="00C17793" w:rsidRDefault="00C17793" w:rsidP="00C17793">
      <w:pPr>
        <w:spacing w:line="276" w:lineRule="auto"/>
        <w:jc w:val="both"/>
        <w:rPr>
          <w:sz w:val="20"/>
          <w:szCs w:val="20"/>
        </w:rPr>
      </w:pPr>
      <w:r>
        <w:rPr>
          <w:sz w:val="20"/>
          <w:szCs w:val="20"/>
        </w:rPr>
        <w:tab/>
      </w:r>
      <w:r>
        <w:rPr>
          <w:sz w:val="20"/>
          <w:szCs w:val="20"/>
        </w:rPr>
        <w:tab/>
        <w:t xml:space="preserve">Name </w:t>
      </w:r>
      <w:r>
        <w:rPr>
          <w:sz w:val="20"/>
          <w:szCs w:val="20"/>
        </w:rPr>
        <w:tab/>
        <w:t>Nationality</w:t>
      </w:r>
      <w:r>
        <w:rPr>
          <w:sz w:val="20"/>
          <w:szCs w:val="20"/>
        </w:rPr>
        <w:tab/>
      </w:r>
      <w:r>
        <w:rPr>
          <w:sz w:val="20"/>
          <w:szCs w:val="20"/>
        </w:rPr>
        <w:tab/>
      </w:r>
      <w:r>
        <w:rPr>
          <w:sz w:val="20"/>
          <w:szCs w:val="20"/>
        </w:rPr>
        <w:tab/>
        <w:t>Citizenship Details</w:t>
      </w:r>
      <w:r>
        <w:rPr>
          <w:sz w:val="20"/>
          <w:szCs w:val="20"/>
        </w:rPr>
        <w:tab/>
        <w:t>Shares</w:t>
      </w:r>
    </w:p>
    <w:p w:rsidR="00C17793" w:rsidRDefault="00C17793" w:rsidP="00C17793">
      <w:pPr>
        <w:spacing w:line="276" w:lineRule="auto"/>
        <w:jc w:val="both"/>
        <w:rPr>
          <w:sz w:val="20"/>
          <w:szCs w:val="20"/>
        </w:rPr>
      </w:pPr>
      <w:r>
        <w:rPr>
          <w:sz w:val="20"/>
          <w:szCs w:val="20"/>
        </w:rPr>
        <w:t>1.</w:t>
      </w:r>
      <w:r>
        <w:rPr>
          <w:sz w:val="20"/>
          <w:szCs w:val="20"/>
        </w:rPr>
        <w:tab/>
        <w:t>……………………………………………………………………………………………………</w:t>
      </w:r>
    </w:p>
    <w:p w:rsidR="00C17793" w:rsidRDefault="00C17793" w:rsidP="00C17793">
      <w:pPr>
        <w:spacing w:line="276" w:lineRule="auto"/>
        <w:jc w:val="both"/>
        <w:rPr>
          <w:sz w:val="20"/>
          <w:szCs w:val="20"/>
        </w:rPr>
      </w:pPr>
      <w:r>
        <w:rPr>
          <w:sz w:val="20"/>
          <w:szCs w:val="20"/>
        </w:rPr>
        <w:t>2.</w:t>
      </w:r>
      <w:r>
        <w:rPr>
          <w:sz w:val="20"/>
          <w:szCs w:val="20"/>
        </w:rPr>
        <w:tab/>
        <w:t>……………………………………………………………………………………………………</w:t>
      </w:r>
    </w:p>
    <w:p w:rsidR="00C17793" w:rsidRDefault="00C17793" w:rsidP="00C17793">
      <w:pPr>
        <w:spacing w:line="276" w:lineRule="auto"/>
        <w:jc w:val="both"/>
        <w:rPr>
          <w:sz w:val="20"/>
          <w:szCs w:val="20"/>
        </w:rPr>
      </w:pPr>
      <w:r>
        <w:rPr>
          <w:sz w:val="20"/>
          <w:szCs w:val="20"/>
        </w:rPr>
        <w:t>3.</w:t>
      </w:r>
      <w:r>
        <w:rPr>
          <w:sz w:val="20"/>
          <w:szCs w:val="20"/>
        </w:rPr>
        <w:tab/>
        <w:t>…………………………………………………………………………………………………..</w:t>
      </w:r>
    </w:p>
    <w:p w:rsidR="00C17793" w:rsidRDefault="00C17793" w:rsidP="00C17793">
      <w:pPr>
        <w:spacing w:line="276" w:lineRule="auto"/>
        <w:jc w:val="both"/>
        <w:rPr>
          <w:sz w:val="20"/>
          <w:szCs w:val="20"/>
        </w:rPr>
      </w:pPr>
      <w:r>
        <w:rPr>
          <w:sz w:val="20"/>
          <w:szCs w:val="20"/>
        </w:rPr>
        <w:t xml:space="preserve">4. </w:t>
      </w:r>
      <w:r>
        <w:rPr>
          <w:sz w:val="20"/>
          <w:szCs w:val="20"/>
        </w:rPr>
        <w:tab/>
        <w:t>…………………………………………………………………………………………………..</w:t>
      </w:r>
    </w:p>
    <w:p w:rsidR="00C17793" w:rsidRDefault="00C17793" w:rsidP="00C17793">
      <w:pPr>
        <w:spacing w:line="276" w:lineRule="auto"/>
        <w:jc w:val="both"/>
        <w:rPr>
          <w:sz w:val="20"/>
          <w:szCs w:val="20"/>
        </w:rPr>
      </w:pPr>
      <w:r>
        <w:rPr>
          <w:sz w:val="20"/>
          <w:szCs w:val="20"/>
        </w:rPr>
        <w:t xml:space="preserve">5. </w:t>
      </w:r>
      <w:r>
        <w:rPr>
          <w:sz w:val="20"/>
          <w:szCs w:val="20"/>
        </w:rPr>
        <w:tab/>
        <w:t>…………………………………………………………………………………………………….</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Date………………………………………….. Signature of Tenderer …………………………………..</w:t>
      </w:r>
    </w:p>
    <w:p w:rsidR="00C17793" w:rsidRDefault="00C17793" w:rsidP="00C17793">
      <w:pPr>
        <w:spacing w:line="276" w:lineRule="auto"/>
        <w:jc w:val="both"/>
        <w:rPr>
          <w:sz w:val="20"/>
          <w:szCs w:val="20"/>
        </w:rPr>
      </w:pPr>
    </w:p>
    <w:p w:rsidR="00C17793" w:rsidRDefault="00C17793" w:rsidP="00C17793">
      <w:pPr>
        <w:spacing w:line="276" w:lineRule="auto"/>
        <w:jc w:val="both"/>
        <w:rPr>
          <w:sz w:val="20"/>
          <w:szCs w:val="20"/>
        </w:rPr>
      </w:pPr>
      <w:r>
        <w:rPr>
          <w:sz w:val="20"/>
          <w:szCs w:val="20"/>
        </w:rPr>
        <w:t xml:space="preserve">If a citizen, indicate under “Citizenship Details” whether by Birth, Naturalization or Registration </w:t>
      </w:r>
    </w:p>
    <w:p w:rsidR="00C17793" w:rsidRDefault="00C17793" w:rsidP="00C17793">
      <w:pPr>
        <w:jc w:val="both"/>
        <w:rPr>
          <w:sz w:val="20"/>
          <w:szCs w:val="20"/>
        </w:rPr>
      </w:pPr>
    </w:p>
    <w:p w:rsidR="00C17793" w:rsidRDefault="00C17793" w:rsidP="00C17793">
      <w:pPr>
        <w:pStyle w:val="Heading9"/>
        <w:keepNext/>
        <w:jc w:val="center"/>
        <w:rPr>
          <w:b/>
          <w:bCs/>
          <w:sz w:val="28"/>
          <w:szCs w:val="28"/>
        </w:rPr>
      </w:pPr>
      <w:r>
        <w:rPr>
          <w:b/>
          <w:bCs/>
          <w:sz w:val="28"/>
          <w:szCs w:val="28"/>
        </w:rPr>
        <w:t>TENDER SECURITY FORM</w:t>
      </w:r>
    </w:p>
    <w:p w:rsidR="00C17793" w:rsidRDefault="00C17793" w:rsidP="00C17793">
      <w:pPr>
        <w:jc w:val="both"/>
        <w:rPr>
          <w:b/>
          <w:bCs/>
          <w:sz w:val="28"/>
          <w:szCs w:val="28"/>
        </w:rPr>
      </w:pPr>
    </w:p>
    <w:p w:rsidR="00C17793" w:rsidRDefault="00C17793" w:rsidP="00C17793">
      <w:pPr>
        <w:jc w:val="both"/>
        <w:rPr>
          <w:sz w:val="28"/>
          <w:szCs w:val="28"/>
        </w:rPr>
      </w:pPr>
      <w:r>
        <w:rPr>
          <w:sz w:val="28"/>
          <w:szCs w:val="28"/>
        </w:rPr>
        <w:t>Whereas [</w:t>
      </w:r>
      <w:r>
        <w:rPr>
          <w:i/>
          <w:iCs/>
          <w:sz w:val="28"/>
          <w:szCs w:val="28"/>
        </w:rPr>
        <w:t>name of Bidder</w:t>
      </w:r>
      <w:r>
        <w:rPr>
          <w:sz w:val="28"/>
          <w:szCs w:val="28"/>
        </w:rPr>
        <w:t>] (hereinafter called &lt;the tenderer&gt; has submitted its bid dated [</w:t>
      </w:r>
      <w:r>
        <w:rPr>
          <w:i/>
          <w:iCs/>
          <w:sz w:val="28"/>
          <w:szCs w:val="28"/>
        </w:rPr>
        <w:t>date of submission of bid</w:t>
      </w:r>
      <w:r>
        <w:rPr>
          <w:sz w:val="28"/>
          <w:szCs w:val="28"/>
        </w:rPr>
        <w:t>] for the provision of insurance services (hereinafter called &lt;the tender?</w:t>
      </w:r>
    </w:p>
    <w:p w:rsidR="00C17793" w:rsidRDefault="00C17793" w:rsidP="00C17793">
      <w:pPr>
        <w:jc w:val="both"/>
        <w:rPr>
          <w:sz w:val="28"/>
          <w:szCs w:val="28"/>
        </w:rPr>
      </w:pPr>
    </w:p>
    <w:p w:rsidR="00C17793" w:rsidRDefault="00C17793" w:rsidP="00C17793">
      <w:pPr>
        <w:jc w:val="both"/>
        <w:rPr>
          <w:sz w:val="28"/>
          <w:szCs w:val="28"/>
        </w:rPr>
      </w:pPr>
      <w:r>
        <w:rPr>
          <w:sz w:val="28"/>
          <w:szCs w:val="28"/>
        </w:rPr>
        <w:t>KNOW ALL PEOPLE by these presents that WE [</w:t>
      </w:r>
      <w:r>
        <w:rPr>
          <w:i/>
          <w:iCs/>
          <w:sz w:val="28"/>
          <w:szCs w:val="28"/>
        </w:rPr>
        <w:t>name of bank</w:t>
      </w:r>
      <w:r>
        <w:rPr>
          <w:sz w:val="28"/>
          <w:szCs w:val="28"/>
        </w:rPr>
        <w:t>] of [</w:t>
      </w:r>
      <w:r>
        <w:rPr>
          <w:i/>
          <w:iCs/>
          <w:sz w:val="28"/>
          <w:szCs w:val="28"/>
        </w:rPr>
        <w:t>name of country</w:t>
      </w:r>
      <w:r>
        <w:rPr>
          <w:sz w:val="28"/>
          <w:szCs w:val="28"/>
        </w:rPr>
        <w:t>], having our registered office at [name of procuring entity] (hereinafter called &lt;the procuring entity&gt; in the sum of [</w:t>
      </w:r>
      <w:r>
        <w:rPr>
          <w:i/>
          <w:iCs/>
          <w:sz w:val="28"/>
          <w:szCs w:val="28"/>
        </w:rPr>
        <w:t>state the amount</w:t>
      </w:r>
      <w:r>
        <w:rPr>
          <w:sz w:val="28"/>
          <w:szCs w:val="28"/>
        </w:rPr>
        <w:t xml:space="preserve">] for which payment well and truly to be made to the said procuring entity, the Bank binds itself, its successors, and assigns by these presents.  Sealed with the Common Seal of the said Bank this </w:t>
      </w:r>
      <w:r>
        <w:rPr>
          <w:sz w:val="28"/>
          <w:szCs w:val="28"/>
          <w:u w:val="single"/>
        </w:rPr>
        <w:tab/>
      </w:r>
      <w:r>
        <w:rPr>
          <w:sz w:val="28"/>
          <w:szCs w:val="28"/>
          <w:u w:val="single"/>
        </w:rPr>
        <w:tab/>
      </w:r>
      <w:r>
        <w:rPr>
          <w:sz w:val="28"/>
          <w:szCs w:val="28"/>
          <w:u w:val="single"/>
        </w:rPr>
        <w:tab/>
      </w:r>
      <w:r>
        <w:rPr>
          <w:sz w:val="28"/>
          <w:szCs w:val="28"/>
        </w:rPr>
        <w:t xml:space="preserve"> day of </w:t>
      </w:r>
      <w:r>
        <w:rPr>
          <w:sz w:val="28"/>
          <w:szCs w:val="28"/>
          <w:u w:val="single"/>
        </w:rPr>
        <w:tab/>
      </w:r>
      <w:r>
        <w:rPr>
          <w:sz w:val="28"/>
          <w:szCs w:val="28"/>
          <w:u w:val="single"/>
        </w:rPr>
        <w:tab/>
      </w:r>
      <w:r>
        <w:rPr>
          <w:sz w:val="28"/>
          <w:szCs w:val="28"/>
          <w:u w:val="single"/>
        </w:rPr>
        <w:tab/>
      </w:r>
      <w:r>
        <w:rPr>
          <w:sz w:val="28"/>
          <w:szCs w:val="28"/>
          <w:u w:val="single"/>
        </w:rPr>
        <w:tab/>
      </w:r>
      <w:r>
        <w:rPr>
          <w:sz w:val="28"/>
          <w:szCs w:val="28"/>
        </w:rPr>
        <w:t xml:space="preserve"> 20 </w:t>
      </w:r>
      <w:r>
        <w:rPr>
          <w:sz w:val="28"/>
          <w:szCs w:val="28"/>
          <w:u w:val="single"/>
        </w:rPr>
        <w:tab/>
      </w:r>
      <w:r>
        <w:rPr>
          <w:sz w:val="28"/>
          <w:szCs w:val="28"/>
          <w:u w:val="single"/>
        </w:rPr>
        <w:tab/>
      </w:r>
      <w:r>
        <w:rPr>
          <w:sz w:val="28"/>
          <w:szCs w:val="28"/>
          <w:u w:val="single"/>
        </w:rPr>
        <w:tab/>
      </w:r>
      <w:r>
        <w:rPr>
          <w:sz w:val="28"/>
          <w:szCs w:val="28"/>
          <w:u w:val="single"/>
        </w:rPr>
        <w:tab/>
      </w:r>
    </w:p>
    <w:p w:rsidR="00C17793" w:rsidRDefault="00C17793" w:rsidP="00C17793">
      <w:pPr>
        <w:jc w:val="both"/>
        <w:rPr>
          <w:sz w:val="28"/>
          <w:szCs w:val="28"/>
        </w:rPr>
      </w:pPr>
    </w:p>
    <w:p w:rsidR="00C17793" w:rsidRDefault="00C17793" w:rsidP="00C17793">
      <w:pPr>
        <w:jc w:val="both"/>
        <w:rPr>
          <w:sz w:val="28"/>
          <w:szCs w:val="28"/>
        </w:rPr>
      </w:pPr>
      <w:r>
        <w:rPr>
          <w:sz w:val="28"/>
          <w:szCs w:val="28"/>
        </w:rPr>
        <w:t>THE CONDITIONS of this obligation are:-</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1.</w:t>
      </w:r>
      <w:r>
        <w:rPr>
          <w:sz w:val="28"/>
          <w:szCs w:val="28"/>
        </w:rPr>
        <w:tab/>
        <w:t xml:space="preserve">If the tenderer withdraws its tender during the period of tender validity specified by the procuring entity on the Form; or </w:t>
      </w:r>
    </w:p>
    <w:p w:rsidR="00C17793" w:rsidRDefault="00C17793" w:rsidP="00C17793">
      <w:pPr>
        <w:jc w:val="both"/>
        <w:rPr>
          <w:sz w:val="28"/>
          <w:szCs w:val="28"/>
        </w:rPr>
      </w:pPr>
    </w:p>
    <w:p w:rsidR="00C17793" w:rsidRDefault="00C17793" w:rsidP="00C17793">
      <w:pPr>
        <w:ind w:left="720" w:hanging="720"/>
        <w:jc w:val="both"/>
        <w:rPr>
          <w:sz w:val="28"/>
          <w:szCs w:val="28"/>
        </w:rPr>
      </w:pPr>
      <w:r>
        <w:rPr>
          <w:sz w:val="28"/>
          <w:szCs w:val="28"/>
        </w:rPr>
        <w:t>2.</w:t>
      </w:r>
      <w:r>
        <w:rPr>
          <w:sz w:val="28"/>
          <w:szCs w:val="28"/>
        </w:rPr>
        <w:tab/>
        <w:t>If the tender, having been notified of the acceptance of its tender by the procuring entity during the period of tender validity</w:t>
      </w:r>
    </w:p>
    <w:p w:rsidR="00C17793" w:rsidRDefault="00C17793" w:rsidP="00C17793">
      <w:pPr>
        <w:jc w:val="both"/>
        <w:rPr>
          <w:sz w:val="28"/>
          <w:szCs w:val="28"/>
        </w:rPr>
      </w:pPr>
    </w:p>
    <w:p w:rsidR="00C17793" w:rsidRDefault="00C17793" w:rsidP="00C17793">
      <w:pPr>
        <w:numPr>
          <w:ilvl w:val="0"/>
          <w:numId w:val="51"/>
        </w:numPr>
        <w:tabs>
          <w:tab w:val="left" w:pos="1440"/>
        </w:tabs>
        <w:ind w:left="1440" w:hanging="720"/>
        <w:jc w:val="both"/>
        <w:rPr>
          <w:sz w:val="28"/>
          <w:szCs w:val="28"/>
        </w:rPr>
      </w:pPr>
      <w:r>
        <w:rPr>
          <w:sz w:val="28"/>
          <w:szCs w:val="28"/>
        </w:rPr>
        <w:t>fails or refuses to execute the Contract Form, if required; or</w:t>
      </w:r>
    </w:p>
    <w:p w:rsidR="00C17793" w:rsidRDefault="00C17793" w:rsidP="00C17793">
      <w:pPr>
        <w:numPr>
          <w:ilvl w:val="0"/>
          <w:numId w:val="52"/>
        </w:numPr>
        <w:tabs>
          <w:tab w:val="left" w:pos="1440"/>
        </w:tabs>
        <w:ind w:left="1440" w:hanging="720"/>
        <w:jc w:val="both"/>
        <w:rPr>
          <w:sz w:val="28"/>
          <w:szCs w:val="28"/>
        </w:rPr>
      </w:pPr>
      <w:r>
        <w:rPr>
          <w:sz w:val="28"/>
          <w:szCs w:val="28"/>
        </w:rPr>
        <w:t>fails or refuses to furnish the performance security, in accordance with the Instructions to tenders.</w:t>
      </w:r>
    </w:p>
    <w:p w:rsidR="00C17793" w:rsidRDefault="00C17793" w:rsidP="00C17793">
      <w:pPr>
        <w:jc w:val="both"/>
        <w:rPr>
          <w:sz w:val="28"/>
          <w:szCs w:val="28"/>
        </w:rPr>
      </w:pPr>
    </w:p>
    <w:p w:rsidR="00C17793" w:rsidRDefault="00C17793" w:rsidP="00C17793">
      <w:pPr>
        <w:jc w:val="both"/>
        <w:rPr>
          <w:sz w:val="28"/>
          <w:szCs w:val="28"/>
        </w:rPr>
      </w:pPr>
      <w:r>
        <w:rPr>
          <w:sz w:val="28"/>
          <w:szCs w:val="28"/>
        </w:rPr>
        <w:t>We undertake to pay to the procuring entity up to the above amount upon receipt of its first written demand, without the procuring entity having to substantiate its demand, provided that in its demand the procuring entity will note that the amount claimed by it is due to it, owing to the occurrence of one or both of the conditions, specifying the occurred condition(s)</w:t>
      </w:r>
    </w:p>
    <w:p w:rsidR="00C17793" w:rsidRDefault="00C17793" w:rsidP="00C17793">
      <w:pPr>
        <w:jc w:val="both"/>
        <w:rPr>
          <w:sz w:val="28"/>
          <w:szCs w:val="28"/>
        </w:rPr>
      </w:pPr>
    </w:p>
    <w:p w:rsidR="00C17793" w:rsidRDefault="00C17793" w:rsidP="00C17793">
      <w:pPr>
        <w:jc w:val="both"/>
        <w:rPr>
          <w:sz w:val="28"/>
          <w:szCs w:val="28"/>
        </w:rPr>
      </w:pPr>
      <w:r>
        <w:rPr>
          <w:sz w:val="28"/>
          <w:szCs w:val="28"/>
        </w:rPr>
        <w:t>This tender guarantee will remain in force up to and including thirty (30) days after the period of tender validity, and any demand in respect thereof should reach the Bank not later than the above stated date.</w:t>
      </w:r>
    </w:p>
    <w:p w:rsidR="00C17793" w:rsidRDefault="00C17793" w:rsidP="00C17793">
      <w:pPr>
        <w:rPr>
          <w:sz w:val="20"/>
          <w:szCs w:val="20"/>
        </w:rPr>
      </w:pPr>
    </w:p>
    <w:p w:rsidR="00C17793" w:rsidRDefault="00C17793" w:rsidP="00C17793">
      <w:pPr>
        <w:rPr>
          <w:sz w:val="20"/>
          <w:szCs w:val="20"/>
        </w:rPr>
      </w:pPr>
    </w:p>
    <w:p w:rsidR="00C17793" w:rsidRDefault="00C17793" w:rsidP="00C17793">
      <w:pPr>
        <w:jc w:val="center"/>
        <w:rPr>
          <w:sz w:val="20"/>
          <w:szCs w:val="20"/>
        </w:rPr>
      </w:pPr>
      <w:r>
        <w:rPr>
          <w:sz w:val="20"/>
          <w:szCs w:val="20"/>
        </w:rPr>
        <w:t>[Authorized Signatories and official stamp of the Bank]</w:t>
      </w:r>
    </w:p>
    <w:p w:rsidR="00C17793" w:rsidRDefault="00C17793" w:rsidP="00C17793">
      <w:pPr>
        <w:jc w:val="center"/>
        <w:rPr>
          <w:sz w:val="20"/>
          <w:szCs w:val="20"/>
        </w:rPr>
      </w:pPr>
    </w:p>
    <w:p w:rsidR="00C17793" w:rsidRDefault="00C17793" w:rsidP="00C17793">
      <w:pPr>
        <w:rPr>
          <w:i/>
          <w:iCs/>
        </w:rPr>
      </w:pPr>
      <w:r>
        <w:rPr>
          <w:i/>
          <w:iCs/>
        </w:rPr>
        <w:t>(Amend accordingly if provided by Insurance Company)</w:t>
      </w:r>
    </w:p>
    <w:p w:rsidR="00C17793" w:rsidRDefault="00C17793" w:rsidP="00C17793">
      <w:pPr>
        <w:pStyle w:val="Heading9"/>
        <w:keepNext/>
        <w:jc w:val="center"/>
        <w:rPr>
          <w:b/>
          <w:bCs/>
          <w:sz w:val="28"/>
          <w:szCs w:val="28"/>
        </w:rPr>
      </w:pPr>
      <w:r>
        <w:rPr>
          <w:b/>
          <w:bCs/>
          <w:sz w:val="28"/>
          <w:szCs w:val="28"/>
        </w:rPr>
        <w:lastRenderedPageBreak/>
        <w:t>PERFORMANCE SECURITY FORM</w:t>
      </w:r>
    </w:p>
    <w:p w:rsidR="00C17793" w:rsidRDefault="00C17793" w:rsidP="00C17793">
      <w:pPr>
        <w:jc w:val="both"/>
        <w:rPr>
          <w:b/>
          <w:bCs/>
          <w:sz w:val="28"/>
          <w:szCs w:val="28"/>
        </w:rPr>
      </w:pPr>
    </w:p>
    <w:p w:rsidR="00C17793" w:rsidRDefault="00C17793" w:rsidP="00C17793">
      <w:pPr>
        <w:jc w:val="both"/>
        <w:rPr>
          <w:sz w:val="28"/>
          <w:szCs w:val="28"/>
        </w:rPr>
      </w:pPr>
      <w:r>
        <w:rPr>
          <w:sz w:val="28"/>
          <w:szCs w:val="28"/>
        </w:rPr>
        <w:t>To: …………………………….</w:t>
      </w:r>
    </w:p>
    <w:p w:rsidR="00C17793" w:rsidRDefault="00C17793" w:rsidP="00C17793">
      <w:pPr>
        <w:jc w:val="both"/>
        <w:rPr>
          <w:i/>
          <w:iCs/>
          <w:sz w:val="28"/>
          <w:szCs w:val="28"/>
        </w:rPr>
      </w:pPr>
      <w:r>
        <w:rPr>
          <w:sz w:val="28"/>
          <w:szCs w:val="28"/>
        </w:rPr>
        <w:tab/>
      </w:r>
      <w:r>
        <w:rPr>
          <w:i/>
          <w:iCs/>
          <w:sz w:val="28"/>
          <w:szCs w:val="28"/>
        </w:rPr>
        <w:t>[Name of procuring entity]</w:t>
      </w:r>
    </w:p>
    <w:p w:rsidR="00C17793" w:rsidRDefault="00C17793" w:rsidP="00C17793">
      <w:pPr>
        <w:jc w:val="both"/>
        <w:rPr>
          <w:sz w:val="28"/>
          <w:szCs w:val="28"/>
        </w:rPr>
      </w:pPr>
    </w:p>
    <w:p w:rsidR="00C17793" w:rsidRDefault="00C17793" w:rsidP="00C17793">
      <w:pPr>
        <w:jc w:val="both"/>
        <w:rPr>
          <w:sz w:val="28"/>
          <w:szCs w:val="28"/>
        </w:rPr>
      </w:pPr>
      <w:r>
        <w:rPr>
          <w:sz w:val="28"/>
          <w:szCs w:val="28"/>
        </w:rPr>
        <w:t>WHEREAS ……………………………………………. [</w:t>
      </w:r>
      <w:r>
        <w:rPr>
          <w:i/>
          <w:iCs/>
          <w:sz w:val="28"/>
          <w:szCs w:val="28"/>
          <w:u w:val="single"/>
        </w:rPr>
        <w:t>name of tenderer</w:t>
      </w:r>
      <w:r>
        <w:rPr>
          <w:sz w:val="28"/>
          <w:szCs w:val="28"/>
        </w:rPr>
        <w:t>]</w:t>
      </w:r>
    </w:p>
    <w:p w:rsidR="00C17793" w:rsidRDefault="00C17793" w:rsidP="00C17793">
      <w:pPr>
        <w:jc w:val="both"/>
        <w:rPr>
          <w:sz w:val="28"/>
          <w:szCs w:val="28"/>
        </w:rPr>
      </w:pPr>
      <w:r>
        <w:rPr>
          <w:sz w:val="28"/>
          <w:szCs w:val="28"/>
        </w:rPr>
        <w:t xml:space="preserve">(Hereinafter called “the tenderer”) has undertaken, in pursuance of Contract No. </w:t>
      </w:r>
      <w:r>
        <w:rPr>
          <w:sz w:val="28"/>
          <w:szCs w:val="28"/>
          <w:u w:val="single"/>
        </w:rPr>
        <w:tab/>
      </w:r>
      <w:r>
        <w:rPr>
          <w:sz w:val="28"/>
          <w:szCs w:val="28"/>
          <w:u w:val="single"/>
        </w:rPr>
        <w:tab/>
      </w:r>
      <w:r>
        <w:rPr>
          <w:sz w:val="28"/>
          <w:szCs w:val="28"/>
          <w:u w:val="single"/>
        </w:rPr>
        <w:tab/>
      </w:r>
      <w:r>
        <w:rPr>
          <w:sz w:val="28"/>
          <w:szCs w:val="28"/>
        </w:rPr>
        <w:t xml:space="preserve"> [</w:t>
      </w:r>
      <w:r>
        <w:rPr>
          <w:i/>
          <w:iCs/>
          <w:sz w:val="28"/>
          <w:szCs w:val="28"/>
          <w:u w:val="single"/>
        </w:rPr>
        <w:t>reference number of the contract</w:t>
      </w:r>
      <w:r>
        <w:rPr>
          <w:sz w:val="28"/>
          <w:szCs w:val="28"/>
        </w:rPr>
        <w:t xml:space="preserve">] dated </w:t>
      </w:r>
      <w:r>
        <w:rPr>
          <w:sz w:val="28"/>
          <w:szCs w:val="28"/>
          <w:u w:val="single"/>
        </w:rPr>
        <w:tab/>
      </w:r>
      <w:r>
        <w:rPr>
          <w:sz w:val="28"/>
          <w:szCs w:val="28"/>
          <w:u w:val="single"/>
        </w:rPr>
        <w:tab/>
      </w:r>
      <w:r>
        <w:rPr>
          <w:sz w:val="28"/>
          <w:szCs w:val="28"/>
          <w:u w:val="single"/>
        </w:rPr>
        <w:tab/>
      </w:r>
      <w:r>
        <w:rPr>
          <w:sz w:val="28"/>
          <w:szCs w:val="28"/>
        </w:rPr>
        <w:t xml:space="preserve"> 20 </w:t>
      </w:r>
      <w:r>
        <w:rPr>
          <w:sz w:val="28"/>
          <w:szCs w:val="28"/>
          <w:u w:val="single"/>
        </w:rPr>
        <w:tab/>
      </w:r>
      <w:r>
        <w:rPr>
          <w:sz w:val="28"/>
          <w:szCs w:val="28"/>
          <w:u w:val="single"/>
        </w:rPr>
        <w:tab/>
      </w:r>
      <w:r>
        <w:rPr>
          <w:sz w:val="28"/>
          <w:szCs w:val="28"/>
          <w:u w:val="single"/>
        </w:rPr>
        <w:tab/>
      </w:r>
      <w:r>
        <w:rPr>
          <w:sz w:val="28"/>
          <w:szCs w:val="28"/>
        </w:rPr>
        <w:t xml:space="preserve"> to supply ……………………………………………….</w:t>
      </w:r>
    </w:p>
    <w:p w:rsidR="00C17793" w:rsidRDefault="00C17793" w:rsidP="00C17793">
      <w:pPr>
        <w:jc w:val="both"/>
        <w:rPr>
          <w:sz w:val="28"/>
          <w:szCs w:val="28"/>
        </w:rPr>
      </w:pPr>
      <w:r>
        <w:rPr>
          <w:sz w:val="28"/>
          <w:szCs w:val="28"/>
        </w:rPr>
        <w:t>[</w:t>
      </w:r>
      <w:r>
        <w:rPr>
          <w:i/>
          <w:iCs/>
          <w:sz w:val="28"/>
          <w:szCs w:val="28"/>
        </w:rPr>
        <w:t>description of insurance services</w:t>
      </w:r>
      <w:r>
        <w:rPr>
          <w:sz w:val="28"/>
          <w:szCs w:val="28"/>
        </w:rPr>
        <w:t>] (Hereinafter called “the Contract”)</w:t>
      </w:r>
    </w:p>
    <w:p w:rsidR="00C17793" w:rsidRDefault="00C17793" w:rsidP="00C17793">
      <w:pPr>
        <w:jc w:val="both"/>
        <w:rPr>
          <w:sz w:val="28"/>
          <w:szCs w:val="28"/>
        </w:rPr>
      </w:pPr>
    </w:p>
    <w:p w:rsidR="00C17793" w:rsidRDefault="00C17793" w:rsidP="00C17793">
      <w:pPr>
        <w:jc w:val="both"/>
        <w:rPr>
          <w:sz w:val="28"/>
          <w:szCs w:val="28"/>
        </w:rPr>
      </w:pPr>
      <w:r>
        <w:rPr>
          <w:sz w:val="28"/>
          <w:szCs w:val="28"/>
        </w:rPr>
        <w:t>AND WHEREAS it has been stipulated by you in the said Contract that the tenderer shall furnish you with a bank guarantee by a reputable bank for a sum specified therein as security for compliance with the Tenderer’s performance obligations in accordance with the Contract</w:t>
      </w:r>
    </w:p>
    <w:p w:rsidR="00C17793" w:rsidRDefault="00C17793" w:rsidP="00C17793">
      <w:pPr>
        <w:jc w:val="both"/>
        <w:rPr>
          <w:sz w:val="28"/>
          <w:szCs w:val="28"/>
        </w:rPr>
      </w:pPr>
    </w:p>
    <w:p w:rsidR="00C17793" w:rsidRDefault="00C17793" w:rsidP="00C17793">
      <w:pPr>
        <w:jc w:val="both"/>
        <w:rPr>
          <w:sz w:val="28"/>
          <w:szCs w:val="28"/>
        </w:rPr>
      </w:pPr>
      <w:r>
        <w:rPr>
          <w:sz w:val="28"/>
          <w:szCs w:val="28"/>
        </w:rPr>
        <w:t>AND WHEREAS we have agreed to give the tenderer a guarantee:</w:t>
      </w:r>
    </w:p>
    <w:p w:rsidR="00C17793" w:rsidRDefault="00C17793" w:rsidP="00C17793">
      <w:pPr>
        <w:jc w:val="both"/>
        <w:rPr>
          <w:sz w:val="28"/>
          <w:szCs w:val="28"/>
        </w:rPr>
      </w:pPr>
    </w:p>
    <w:p w:rsidR="00C17793" w:rsidRDefault="00C17793" w:rsidP="00C17793">
      <w:pPr>
        <w:jc w:val="both"/>
        <w:rPr>
          <w:sz w:val="28"/>
          <w:szCs w:val="28"/>
        </w:rPr>
      </w:pPr>
      <w:r>
        <w:rPr>
          <w:sz w:val="28"/>
          <w:szCs w:val="28"/>
        </w:rPr>
        <w:t>THERFEFORE WE hereby affirm that we are Guarantors and responsible to you, on behalf of the tenderer, up to a total of ……………………………</w:t>
      </w:r>
    </w:p>
    <w:p w:rsidR="00C17793" w:rsidRDefault="00C17793" w:rsidP="00C17793">
      <w:pPr>
        <w:jc w:val="both"/>
        <w:rPr>
          <w:sz w:val="28"/>
          <w:szCs w:val="28"/>
        </w:rPr>
      </w:pPr>
      <w:r>
        <w:rPr>
          <w:sz w:val="28"/>
          <w:szCs w:val="28"/>
        </w:rPr>
        <w:t>[</w:t>
      </w:r>
      <w:r>
        <w:rPr>
          <w:i/>
          <w:iCs/>
          <w:sz w:val="28"/>
          <w:szCs w:val="28"/>
          <w:u w:val="single"/>
        </w:rPr>
        <w:t>amount of the guarantee in words and figures</w:t>
      </w:r>
      <w:r>
        <w:rPr>
          <w:sz w:val="28"/>
          <w:szCs w:val="28"/>
        </w:rPr>
        <w:t>], and we undertake to pay you, upon your first written demand declaring the tenderer to be in default under the Contract and without cavil or argument, any sum of money within the limits of ………………………………………………… [</w:t>
      </w:r>
      <w:r>
        <w:rPr>
          <w:i/>
          <w:iCs/>
          <w:sz w:val="28"/>
          <w:szCs w:val="28"/>
          <w:u w:val="single"/>
        </w:rPr>
        <w:t>Amount of guarantee</w:t>
      </w:r>
      <w:r>
        <w:rPr>
          <w:sz w:val="28"/>
          <w:szCs w:val="28"/>
        </w:rPr>
        <w:t>] as aforesaid, without your needing to prove or to show grounds or reasons for your demand or the sum specified therein.</w:t>
      </w:r>
    </w:p>
    <w:p w:rsidR="00C17793" w:rsidRDefault="00C17793" w:rsidP="00C17793">
      <w:pPr>
        <w:jc w:val="both"/>
        <w:rPr>
          <w:sz w:val="28"/>
          <w:szCs w:val="28"/>
        </w:rPr>
      </w:pPr>
    </w:p>
    <w:p w:rsidR="00C17793" w:rsidRDefault="00C17793" w:rsidP="00C17793">
      <w:pPr>
        <w:jc w:val="both"/>
        <w:rPr>
          <w:sz w:val="28"/>
          <w:szCs w:val="28"/>
          <w:u w:val="single"/>
        </w:rPr>
      </w:pPr>
      <w:r>
        <w:rPr>
          <w:sz w:val="28"/>
          <w:szCs w:val="28"/>
        </w:rPr>
        <w:t xml:space="preserve">This guarantee is valid until the </w:t>
      </w:r>
      <w:r>
        <w:rPr>
          <w:sz w:val="28"/>
          <w:szCs w:val="28"/>
          <w:u w:val="single"/>
        </w:rPr>
        <w:tab/>
      </w:r>
      <w:r>
        <w:rPr>
          <w:sz w:val="28"/>
          <w:szCs w:val="28"/>
          <w:u w:val="single"/>
        </w:rPr>
        <w:tab/>
      </w:r>
      <w:r>
        <w:rPr>
          <w:sz w:val="28"/>
          <w:szCs w:val="28"/>
          <w:u w:val="single"/>
        </w:rPr>
        <w:tab/>
      </w:r>
      <w:r>
        <w:rPr>
          <w:sz w:val="28"/>
          <w:szCs w:val="28"/>
        </w:rPr>
        <w:t xml:space="preserve"> day of </w:t>
      </w:r>
      <w:r>
        <w:rPr>
          <w:sz w:val="28"/>
          <w:szCs w:val="28"/>
          <w:u w:val="single"/>
        </w:rPr>
        <w:tab/>
      </w:r>
      <w:r>
        <w:rPr>
          <w:sz w:val="28"/>
          <w:szCs w:val="28"/>
          <w:u w:val="single"/>
        </w:rPr>
        <w:tab/>
      </w:r>
      <w:r>
        <w:rPr>
          <w:sz w:val="28"/>
          <w:szCs w:val="28"/>
          <w:u w:val="single"/>
        </w:rPr>
        <w:tab/>
      </w:r>
      <w:r>
        <w:rPr>
          <w:sz w:val="28"/>
          <w:szCs w:val="28"/>
        </w:rPr>
        <w:t xml:space="preserve"> 20 </w:t>
      </w:r>
      <w:r>
        <w:rPr>
          <w:sz w:val="28"/>
          <w:szCs w:val="28"/>
          <w:u w:val="single"/>
        </w:rPr>
        <w:tab/>
      </w:r>
    </w:p>
    <w:p w:rsidR="00C17793" w:rsidRDefault="00C17793" w:rsidP="00C17793">
      <w:pPr>
        <w:jc w:val="both"/>
        <w:rPr>
          <w:sz w:val="28"/>
          <w:szCs w:val="28"/>
          <w:u w:val="single"/>
        </w:rPr>
      </w:pPr>
    </w:p>
    <w:p w:rsidR="00C17793" w:rsidRDefault="00C17793" w:rsidP="00C17793">
      <w:pPr>
        <w:pStyle w:val="Heading1"/>
        <w:keepNext/>
        <w:jc w:val="both"/>
        <w:rPr>
          <w:sz w:val="28"/>
          <w:szCs w:val="28"/>
        </w:rPr>
      </w:pPr>
      <w:r>
        <w:rPr>
          <w:sz w:val="28"/>
          <w:szCs w:val="28"/>
        </w:rPr>
        <w:t>Signature and seal of the Guarantors</w:t>
      </w:r>
    </w:p>
    <w:p w:rsidR="00C17793" w:rsidRDefault="00C17793" w:rsidP="00C17793">
      <w:pPr>
        <w:jc w:val="both"/>
        <w:rPr>
          <w:sz w:val="28"/>
          <w:szCs w:val="28"/>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17793" w:rsidRDefault="00C17793" w:rsidP="00C17793">
      <w:pPr>
        <w:jc w:val="both"/>
        <w:rPr>
          <w:i/>
          <w:iCs/>
          <w:sz w:val="28"/>
          <w:szCs w:val="28"/>
          <w:u w:val="single"/>
        </w:rPr>
      </w:pPr>
      <w:r>
        <w:rPr>
          <w:sz w:val="28"/>
          <w:szCs w:val="28"/>
        </w:rPr>
        <w:tab/>
      </w:r>
      <w:r>
        <w:rPr>
          <w:i/>
          <w:iCs/>
          <w:sz w:val="28"/>
          <w:szCs w:val="28"/>
          <w:u w:val="single"/>
        </w:rPr>
        <w:t>[Name of bank of financial institution]</w:t>
      </w:r>
    </w:p>
    <w:p w:rsidR="00C17793" w:rsidRDefault="00C17793" w:rsidP="00C17793">
      <w:pPr>
        <w:jc w:val="both"/>
        <w:rPr>
          <w:sz w:val="28"/>
          <w:szCs w:val="28"/>
        </w:rPr>
      </w:pPr>
    </w:p>
    <w:p w:rsidR="00C17793" w:rsidRDefault="00C17793" w:rsidP="00C17793">
      <w:pPr>
        <w:jc w:val="both"/>
        <w:rPr>
          <w:sz w:val="28"/>
          <w:szCs w:val="28"/>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17793" w:rsidRDefault="00C17793" w:rsidP="00C17793">
      <w:pPr>
        <w:jc w:val="both"/>
        <w:rPr>
          <w:i/>
          <w:iCs/>
          <w:sz w:val="28"/>
          <w:szCs w:val="28"/>
          <w:u w:val="single"/>
        </w:rPr>
      </w:pPr>
      <w:r>
        <w:rPr>
          <w:i/>
          <w:iCs/>
          <w:sz w:val="28"/>
          <w:szCs w:val="28"/>
        </w:rPr>
        <w:tab/>
      </w:r>
      <w:r>
        <w:rPr>
          <w:i/>
          <w:iCs/>
          <w:sz w:val="28"/>
          <w:szCs w:val="28"/>
          <w:u w:val="single"/>
        </w:rPr>
        <w:t>[Address]</w:t>
      </w:r>
    </w:p>
    <w:p w:rsidR="00C17793" w:rsidRDefault="00C17793" w:rsidP="00C17793">
      <w:pPr>
        <w:rPr>
          <w:sz w:val="28"/>
          <w:szCs w:val="28"/>
        </w:rPr>
      </w:pPr>
      <w:r>
        <w:rPr>
          <w:sz w:val="28"/>
          <w:szCs w:val="28"/>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C17793" w:rsidRDefault="00C17793" w:rsidP="00C17793">
      <w:pPr>
        <w:rPr>
          <w:i/>
          <w:iCs/>
          <w:sz w:val="28"/>
          <w:szCs w:val="28"/>
          <w:u w:val="single"/>
        </w:rPr>
      </w:pPr>
      <w:r>
        <w:rPr>
          <w:sz w:val="28"/>
          <w:szCs w:val="28"/>
        </w:rPr>
        <w:tab/>
      </w:r>
      <w:r>
        <w:rPr>
          <w:i/>
          <w:iCs/>
          <w:sz w:val="28"/>
          <w:szCs w:val="28"/>
          <w:u w:val="single"/>
        </w:rPr>
        <w:t>[Date]</w:t>
      </w:r>
    </w:p>
    <w:p w:rsidR="00C17793" w:rsidRDefault="00C17793" w:rsidP="00C17793">
      <w:pPr>
        <w:rPr>
          <w:i/>
          <w:iCs/>
          <w:sz w:val="28"/>
          <w:szCs w:val="28"/>
          <w:u w:val="single"/>
        </w:rPr>
      </w:pPr>
    </w:p>
    <w:p w:rsidR="00C17793" w:rsidRDefault="00C17793" w:rsidP="00C17793">
      <w:pPr>
        <w:rPr>
          <w:i/>
          <w:iCs/>
          <w:sz w:val="28"/>
          <w:szCs w:val="28"/>
        </w:rPr>
      </w:pPr>
      <w:r>
        <w:rPr>
          <w:i/>
          <w:iCs/>
          <w:sz w:val="28"/>
          <w:szCs w:val="28"/>
          <w:u w:val="single"/>
        </w:rPr>
        <w:t>(</w:t>
      </w:r>
      <w:r>
        <w:rPr>
          <w:i/>
          <w:iCs/>
          <w:sz w:val="28"/>
          <w:szCs w:val="28"/>
        </w:rPr>
        <w:t>Amend accordingly if provided by Insurance Company)</w:t>
      </w:r>
    </w:p>
    <w:p w:rsidR="00C17793" w:rsidRDefault="00C17793" w:rsidP="00C17793">
      <w:pPr>
        <w:jc w:val="center"/>
        <w:rPr>
          <w:b/>
          <w:bCs/>
          <w:sz w:val="32"/>
          <w:szCs w:val="32"/>
        </w:rPr>
      </w:pPr>
    </w:p>
    <w:p w:rsidR="00C17793" w:rsidRDefault="00C17793" w:rsidP="00C17793">
      <w:pPr>
        <w:jc w:val="center"/>
        <w:rPr>
          <w:b/>
          <w:bCs/>
          <w:sz w:val="32"/>
          <w:szCs w:val="32"/>
        </w:rPr>
      </w:pPr>
      <w:r>
        <w:rPr>
          <w:b/>
          <w:bCs/>
          <w:sz w:val="32"/>
          <w:szCs w:val="32"/>
        </w:rPr>
        <w:lastRenderedPageBreak/>
        <w:t>LETTER OF NOTIFICATION OF AWARD</w:t>
      </w:r>
    </w:p>
    <w:p w:rsidR="00C17793" w:rsidRDefault="00C17793" w:rsidP="00C17793">
      <w:r>
        <w:tab/>
      </w:r>
      <w:r>
        <w:tab/>
      </w:r>
      <w:r>
        <w:tab/>
      </w:r>
      <w:r>
        <w:tab/>
      </w:r>
      <w:r>
        <w:tab/>
      </w:r>
      <w:r>
        <w:tab/>
      </w:r>
      <w:r>
        <w:tab/>
      </w:r>
    </w:p>
    <w:p w:rsidR="00C17793" w:rsidRDefault="00C17793" w:rsidP="00C17793">
      <w:pPr>
        <w:ind w:left="4320" w:firstLine="720"/>
      </w:pPr>
      <w:r>
        <w:t>Address of Procuring Entity</w:t>
      </w:r>
    </w:p>
    <w:p w:rsidR="00C17793" w:rsidRDefault="00C17793" w:rsidP="00C17793">
      <w:pPr>
        <w:tabs>
          <w:tab w:val="left" w:pos="2025"/>
          <w:tab w:val="left" w:pos="2760"/>
          <w:tab w:val="left" w:pos="5160"/>
        </w:tabs>
      </w:pPr>
      <w:r>
        <w:tab/>
      </w:r>
      <w:r>
        <w:tab/>
      </w:r>
      <w:r>
        <w:tab/>
        <w:t>_____________________</w:t>
      </w:r>
    </w:p>
    <w:p w:rsidR="00C17793" w:rsidRDefault="00C17793" w:rsidP="00C17793">
      <w:pPr>
        <w:tabs>
          <w:tab w:val="left" w:pos="2025"/>
          <w:tab w:val="left" w:pos="2760"/>
          <w:tab w:val="left" w:pos="5160"/>
        </w:tabs>
      </w:pPr>
      <w:r>
        <w:tab/>
      </w:r>
      <w:r>
        <w:tab/>
      </w:r>
      <w:r>
        <w:tab/>
        <w:t>_____________________</w:t>
      </w:r>
    </w:p>
    <w:p w:rsidR="00C17793" w:rsidRDefault="00C17793" w:rsidP="00C17793">
      <w:pPr>
        <w:tabs>
          <w:tab w:val="left" w:pos="2025"/>
          <w:tab w:val="left" w:pos="2760"/>
          <w:tab w:val="left" w:pos="5160"/>
        </w:tabs>
        <w:rPr>
          <w:u w:val="single"/>
        </w:rPr>
      </w:pPr>
      <w:r>
        <w:t>To:</w:t>
      </w:r>
      <w:r>
        <w:rPr>
          <w:u w:val="single"/>
        </w:rPr>
        <w:tab/>
      </w:r>
      <w:r>
        <w:rPr>
          <w:u w:val="single"/>
        </w:rPr>
        <w:tab/>
      </w:r>
    </w:p>
    <w:p w:rsidR="00C17793" w:rsidRDefault="00C17793" w:rsidP="00C17793">
      <w:pPr>
        <w:tabs>
          <w:tab w:val="left" w:pos="2025"/>
          <w:tab w:val="left" w:pos="2700"/>
        </w:tabs>
        <w:rPr>
          <w:u w:val="single"/>
        </w:rPr>
      </w:pPr>
      <w:r>
        <w:rPr>
          <w:u w:val="single"/>
        </w:rPr>
        <w:t xml:space="preserve">      </w:t>
      </w:r>
      <w:r>
        <w:rPr>
          <w:u w:val="single"/>
        </w:rPr>
        <w:tab/>
      </w:r>
      <w:r>
        <w:rPr>
          <w:u w:val="single"/>
        </w:rPr>
        <w:tab/>
      </w:r>
    </w:p>
    <w:p w:rsidR="00C17793" w:rsidRDefault="00C17793" w:rsidP="00C17793">
      <w:pPr>
        <w:tabs>
          <w:tab w:val="left" w:pos="2025"/>
          <w:tab w:val="left" w:pos="2700"/>
        </w:tabs>
        <w:rPr>
          <w:u w:val="single"/>
        </w:rPr>
      </w:pPr>
      <w:r>
        <w:rPr>
          <w:u w:val="single"/>
        </w:rPr>
        <w:tab/>
      </w:r>
      <w:r>
        <w:rPr>
          <w:u w:val="single"/>
        </w:rPr>
        <w:tab/>
      </w:r>
    </w:p>
    <w:p w:rsidR="00C17793" w:rsidRDefault="00C17793" w:rsidP="00C17793">
      <w:pPr>
        <w:tabs>
          <w:tab w:val="left" w:pos="2025"/>
          <w:tab w:val="left" w:pos="2700"/>
        </w:tabs>
        <w:rPr>
          <w:u w:val="single"/>
        </w:rPr>
      </w:pPr>
      <w:r>
        <w:rPr>
          <w:u w:val="single"/>
        </w:rPr>
        <w:tab/>
      </w:r>
      <w:r>
        <w:rPr>
          <w:u w:val="single"/>
        </w:rPr>
        <w:tab/>
      </w:r>
    </w:p>
    <w:p w:rsidR="00C17793" w:rsidRDefault="00C17793" w:rsidP="00C17793"/>
    <w:p w:rsidR="00C17793" w:rsidRDefault="00C17793" w:rsidP="00C17793">
      <w:pPr>
        <w:tabs>
          <w:tab w:val="center" w:pos="4153"/>
        </w:tabs>
        <w:rPr>
          <w:u w:val="single"/>
        </w:rPr>
      </w:pPr>
      <w:r>
        <w:t>RE: Tender No.</w:t>
      </w:r>
      <w:r>
        <w:rPr>
          <w:u w:val="single"/>
        </w:rPr>
        <w:tab/>
      </w:r>
    </w:p>
    <w:p w:rsidR="00C17793" w:rsidRDefault="00C17793" w:rsidP="00C17793">
      <w:pPr>
        <w:tabs>
          <w:tab w:val="center" w:pos="4153"/>
        </w:tabs>
      </w:pPr>
    </w:p>
    <w:p w:rsidR="00C17793" w:rsidRDefault="00C17793" w:rsidP="00C17793">
      <w:pPr>
        <w:tabs>
          <w:tab w:val="center" w:pos="4153"/>
        </w:tabs>
        <w:rPr>
          <w:u w:val="single"/>
        </w:rPr>
      </w:pPr>
      <w:r>
        <w:t xml:space="preserve">        Tender Name</w:t>
      </w:r>
      <w:r>
        <w:rPr>
          <w:u w:val="single"/>
        </w:rPr>
        <w:tab/>
      </w:r>
    </w:p>
    <w:p w:rsidR="00C17793" w:rsidRDefault="00C17793" w:rsidP="00C17793">
      <w:pPr>
        <w:rPr>
          <w:u w:val="single"/>
        </w:rPr>
      </w:pPr>
    </w:p>
    <w:p w:rsidR="00C17793" w:rsidRDefault="00C17793" w:rsidP="00C17793">
      <w:r>
        <w:t xml:space="preserve">This is to notify that the contract/s stated below under the above mentioned tender have been awarded to you. </w:t>
      </w:r>
    </w:p>
    <w:p w:rsidR="00C17793" w:rsidRDefault="00C17793" w:rsidP="00C17793">
      <w:pPr>
        <w:tabs>
          <w:tab w:val="right" w:pos="8306"/>
        </w:tabs>
      </w:pPr>
      <w:r>
        <w:rPr>
          <w:u w:val="single"/>
        </w:rPr>
        <w:tab/>
      </w:r>
    </w:p>
    <w:p w:rsidR="00C17793" w:rsidRDefault="00C17793" w:rsidP="00C17793">
      <w:pPr>
        <w:tabs>
          <w:tab w:val="right" w:pos="8306"/>
        </w:tabs>
        <w:rPr>
          <w:u w:val="single"/>
        </w:rPr>
      </w:pPr>
      <w:r>
        <w:rPr>
          <w:u w:val="single"/>
        </w:rPr>
        <w:tab/>
      </w:r>
    </w:p>
    <w:p w:rsidR="00C17793" w:rsidRDefault="00C17793" w:rsidP="00C17793">
      <w:pPr>
        <w:tabs>
          <w:tab w:val="right" w:pos="8306"/>
        </w:tabs>
        <w:rPr>
          <w:u w:val="single"/>
        </w:rPr>
      </w:pPr>
    </w:p>
    <w:p w:rsidR="00C17793" w:rsidRDefault="00C17793" w:rsidP="00C17793">
      <w:pPr>
        <w:numPr>
          <w:ilvl w:val="0"/>
          <w:numId w:val="53"/>
        </w:numPr>
        <w:tabs>
          <w:tab w:val="left" w:pos="720"/>
        </w:tabs>
        <w:ind w:left="720" w:hanging="360"/>
      </w:pPr>
      <w:r>
        <w:t>Please acknowledge receipt of this letter of notification signifying your acceptance.</w:t>
      </w:r>
    </w:p>
    <w:p w:rsidR="00C17793" w:rsidRDefault="00C17793" w:rsidP="00C17793">
      <w:pPr>
        <w:ind w:left="360"/>
      </w:pPr>
    </w:p>
    <w:p w:rsidR="00C17793" w:rsidRDefault="00C17793" w:rsidP="00C17793">
      <w:pPr>
        <w:numPr>
          <w:ilvl w:val="0"/>
          <w:numId w:val="54"/>
        </w:numPr>
        <w:tabs>
          <w:tab w:val="left" w:pos="720"/>
        </w:tabs>
        <w:ind w:left="720" w:hanging="360"/>
      </w:pPr>
      <w:r>
        <w:t xml:space="preserve">The contract/contracts shall be signed by the parties within 30 days of the date of this letter but not earlier than 14 days from the date of the letter. </w:t>
      </w:r>
    </w:p>
    <w:p w:rsidR="00C17793" w:rsidRDefault="00C17793" w:rsidP="00C17793"/>
    <w:p w:rsidR="00C17793" w:rsidRDefault="00C17793" w:rsidP="00C17793">
      <w:pPr>
        <w:ind w:left="360"/>
      </w:pPr>
    </w:p>
    <w:p w:rsidR="00C17793" w:rsidRDefault="00C17793" w:rsidP="00C17793">
      <w:pPr>
        <w:numPr>
          <w:ilvl w:val="0"/>
          <w:numId w:val="55"/>
        </w:numPr>
        <w:tabs>
          <w:tab w:val="left" w:pos="720"/>
        </w:tabs>
        <w:ind w:left="720" w:hanging="360"/>
      </w:pPr>
      <w:r>
        <w:t xml:space="preserve">You may contact the officer(s) whose particulars appear below on the subject matter of this letter of notification of award. </w:t>
      </w:r>
    </w:p>
    <w:p w:rsidR="00C17793" w:rsidRDefault="00C17793" w:rsidP="00C17793">
      <w:pPr>
        <w:tabs>
          <w:tab w:val="left" w:pos="720"/>
          <w:tab w:val="right" w:pos="8306"/>
        </w:tabs>
        <w:ind w:left="720"/>
        <w:rPr>
          <w:i/>
          <w:iCs/>
        </w:rPr>
      </w:pPr>
    </w:p>
    <w:p w:rsidR="00C17793" w:rsidRDefault="00C17793" w:rsidP="00C17793">
      <w:pPr>
        <w:tabs>
          <w:tab w:val="left" w:pos="720"/>
          <w:tab w:val="right" w:pos="8306"/>
        </w:tabs>
        <w:ind w:left="720"/>
        <w:rPr>
          <w:i/>
          <w:iCs/>
          <w:u w:val="single"/>
        </w:rPr>
      </w:pPr>
      <w:r>
        <w:rPr>
          <w:i/>
          <w:iCs/>
        </w:rPr>
        <w:t>(FULL PARTICULARS)</w:t>
      </w:r>
      <w:r>
        <w:rPr>
          <w:i/>
          <w:iCs/>
          <w:u w:val="single"/>
        </w:rPr>
        <w:tab/>
      </w:r>
    </w:p>
    <w:p w:rsidR="00C17793" w:rsidRDefault="00C17793" w:rsidP="00C17793">
      <w:pPr>
        <w:tabs>
          <w:tab w:val="right" w:pos="8306"/>
        </w:tabs>
        <w:ind w:firstLine="720"/>
      </w:pPr>
      <w:r>
        <w:rPr>
          <w:u w:val="single"/>
        </w:rPr>
        <w:tab/>
      </w:r>
      <w:r>
        <w:tab/>
      </w:r>
      <w:r>
        <w:tab/>
      </w:r>
      <w:r>
        <w:tab/>
      </w:r>
      <w:r>
        <w:tab/>
      </w:r>
      <w:r>
        <w:tab/>
      </w:r>
      <w:r>
        <w:tab/>
      </w:r>
      <w:r>
        <w:tab/>
      </w:r>
    </w:p>
    <w:p w:rsidR="00C17793" w:rsidRDefault="00C17793" w:rsidP="00C17793"/>
    <w:p w:rsidR="00C17793" w:rsidRDefault="00C17793" w:rsidP="00C17793"/>
    <w:p w:rsidR="00C17793" w:rsidRDefault="00C17793" w:rsidP="00C17793">
      <w:r>
        <w:tab/>
      </w:r>
      <w:r>
        <w:tab/>
      </w:r>
      <w:r>
        <w:tab/>
      </w:r>
      <w:r>
        <w:tab/>
      </w:r>
      <w:r>
        <w:tab/>
      </w:r>
    </w:p>
    <w:p w:rsidR="00C17793" w:rsidRDefault="00C17793" w:rsidP="00C17793">
      <w:pPr>
        <w:ind w:left="3600"/>
      </w:pPr>
      <w:r>
        <w:t xml:space="preserve">          SIGNED FOR ACCOUNTING OFFICER</w:t>
      </w:r>
    </w:p>
    <w:p w:rsidR="00C17793" w:rsidRDefault="00C17793" w:rsidP="00C17793">
      <w:pPr>
        <w:tabs>
          <w:tab w:val="center" w:pos="4320"/>
          <w:tab w:val="right" w:pos="9720"/>
        </w:tabs>
        <w:spacing w:line="360" w:lineRule="auto"/>
        <w:rPr>
          <w:b/>
          <w:bCs/>
          <w:sz w:val="22"/>
          <w:szCs w:val="22"/>
        </w:rPr>
      </w:pPr>
      <w:r>
        <w:rPr>
          <w:b/>
          <w:bCs/>
          <w:sz w:val="22"/>
          <w:szCs w:val="22"/>
        </w:rPr>
        <w:br w:type="page"/>
      </w:r>
      <w:r>
        <w:rPr>
          <w:b/>
          <w:bCs/>
          <w:sz w:val="22"/>
          <w:szCs w:val="22"/>
        </w:rPr>
        <w:lastRenderedPageBreak/>
        <w:t>FORM RB 1</w:t>
      </w:r>
    </w:p>
    <w:p w:rsidR="00C17793" w:rsidRDefault="00C17793" w:rsidP="00C17793">
      <w:pPr>
        <w:tabs>
          <w:tab w:val="center" w:pos="4320"/>
          <w:tab w:val="right" w:pos="9720"/>
        </w:tabs>
        <w:spacing w:line="360" w:lineRule="auto"/>
        <w:jc w:val="center"/>
        <w:rPr>
          <w:b/>
          <w:bCs/>
          <w:sz w:val="22"/>
          <w:szCs w:val="22"/>
        </w:rPr>
      </w:pPr>
      <w:r>
        <w:rPr>
          <w:b/>
          <w:bCs/>
          <w:sz w:val="22"/>
          <w:szCs w:val="22"/>
        </w:rPr>
        <w:t>REPUBLIC OF KENYA</w:t>
      </w:r>
    </w:p>
    <w:p w:rsidR="00C17793" w:rsidRDefault="00C17793" w:rsidP="00C17793">
      <w:pPr>
        <w:tabs>
          <w:tab w:val="center" w:pos="4320"/>
          <w:tab w:val="right" w:pos="9720"/>
        </w:tabs>
        <w:jc w:val="center"/>
        <w:rPr>
          <w:b/>
          <w:bCs/>
          <w:sz w:val="22"/>
          <w:szCs w:val="22"/>
        </w:rPr>
      </w:pPr>
      <w:r>
        <w:rPr>
          <w:b/>
          <w:bCs/>
          <w:sz w:val="22"/>
          <w:szCs w:val="22"/>
        </w:rPr>
        <w:t>PUBLIC PROCUREMENT ADMINISTRATIVE REVIEW BOARD</w:t>
      </w:r>
    </w:p>
    <w:p w:rsidR="00C17793" w:rsidRDefault="00C17793" w:rsidP="00C17793">
      <w:pPr>
        <w:tabs>
          <w:tab w:val="center" w:pos="4320"/>
          <w:tab w:val="right" w:pos="9720"/>
        </w:tabs>
        <w:jc w:val="both"/>
        <w:rPr>
          <w:b/>
          <w:bCs/>
          <w:sz w:val="22"/>
          <w:szCs w:val="22"/>
        </w:rPr>
      </w:pPr>
    </w:p>
    <w:p w:rsidR="00C17793" w:rsidRDefault="00C17793" w:rsidP="00C17793">
      <w:pPr>
        <w:tabs>
          <w:tab w:val="center" w:pos="4320"/>
          <w:tab w:val="right" w:pos="9720"/>
        </w:tabs>
        <w:jc w:val="center"/>
        <w:rPr>
          <w:sz w:val="22"/>
          <w:szCs w:val="22"/>
        </w:rPr>
      </w:pPr>
      <w:r>
        <w:rPr>
          <w:sz w:val="22"/>
          <w:szCs w:val="22"/>
        </w:rPr>
        <w:t>APPLICATION NO…………….OF……….….20……...</w:t>
      </w:r>
    </w:p>
    <w:p w:rsidR="00C17793" w:rsidRDefault="00C17793" w:rsidP="00C17793">
      <w:pPr>
        <w:tabs>
          <w:tab w:val="center" w:pos="4320"/>
          <w:tab w:val="right" w:pos="9720"/>
        </w:tabs>
        <w:jc w:val="center"/>
        <w:rPr>
          <w:sz w:val="22"/>
          <w:szCs w:val="22"/>
        </w:rPr>
      </w:pPr>
    </w:p>
    <w:p w:rsidR="00C17793" w:rsidRDefault="00C17793" w:rsidP="00C17793">
      <w:pPr>
        <w:tabs>
          <w:tab w:val="center" w:pos="4320"/>
          <w:tab w:val="right" w:pos="9720"/>
        </w:tabs>
        <w:jc w:val="center"/>
        <w:rPr>
          <w:sz w:val="22"/>
          <w:szCs w:val="22"/>
        </w:rPr>
      </w:pPr>
      <w:r>
        <w:rPr>
          <w:sz w:val="22"/>
          <w:szCs w:val="22"/>
        </w:rPr>
        <w:t>BETWEEN</w:t>
      </w:r>
    </w:p>
    <w:p w:rsidR="00C17793" w:rsidRDefault="00C17793" w:rsidP="00C17793">
      <w:pPr>
        <w:tabs>
          <w:tab w:val="center" w:pos="4320"/>
          <w:tab w:val="right" w:pos="9720"/>
        </w:tabs>
        <w:jc w:val="center"/>
        <w:rPr>
          <w:sz w:val="22"/>
          <w:szCs w:val="22"/>
        </w:rPr>
      </w:pPr>
      <w:r>
        <w:rPr>
          <w:sz w:val="22"/>
          <w:szCs w:val="22"/>
        </w:rPr>
        <w:t>…………………………………………….APPLICANT</w:t>
      </w:r>
    </w:p>
    <w:p w:rsidR="00C17793" w:rsidRDefault="00C17793" w:rsidP="00C17793">
      <w:pPr>
        <w:tabs>
          <w:tab w:val="center" w:pos="4320"/>
          <w:tab w:val="right" w:pos="9720"/>
        </w:tabs>
        <w:jc w:val="center"/>
        <w:rPr>
          <w:sz w:val="22"/>
          <w:szCs w:val="22"/>
        </w:rPr>
      </w:pPr>
    </w:p>
    <w:p w:rsidR="00C17793" w:rsidRDefault="00C17793" w:rsidP="00C17793">
      <w:pPr>
        <w:tabs>
          <w:tab w:val="center" w:pos="4320"/>
          <w:tab w:val="right" w:pos="9720"/>
        </w:tabs>
        <w:jc w:val="center"/>
        <w:rPr>
          <w:sz w:val="22"/>
          <w:szCs w:val="22"/>
        </w:rPr>
      </w:pPr>
      <w:r>
        <w:rPr>
          <w:sz w:val="22"/>
          <w:szCs w:val="22"/>
        </w:rPr>
        <w:t>AND</w:t>
      </w:r>
    </w:p>
    <w:p w:rsidR="00C17793" w:rsidRDefault="00C17793" w:rsidP="00C17793">
      <w:pPr>
        <w:tabs>
          <w:tab w:val="center" w:pos="4320"/>
          <w:tab w:val="right" w:pos="9720"/>
        </w:tabs>
        <w:jc w:val="center"/>
        <w:rPr>
          <w:sz w:val="22"/>
          <w:szCs w:val="22"/>
        </w:rPr>
      </w:pPr>
    </w:p>
    <w:p w:rsidR="00C17793" w:rsidRDefault="00C17793" w:rsidP="00C17793">
      <w:pPr>
        <w:tabs>
          <w:tab w:val="center" w:pos="4320"/>
          <w:tab w:val="right" w:pos="9720"/>
        </w:tabs>
        <w:jc w:val="center"/>
        <w:rPr>
          <w:sz w:val="22"/>
          <w:szCs w:val="22"/>
        </w:rPr>
      </w:pPr>
      <w:r>
        <w:rPr>
          <w:sz w:val="22"/>
          <w:szCs w:val="22"/>
        </w:rPr>
        <w:t xml:space="preserve">…………………………………RESPONDENT </w:t>
      </w:r>
      <w:r>
        <w:rPr>
          <w:i/>
          <w:iCs/>
          <w:sz w:val="22"/>
          <w:szCs w:val="22"/>
        </w:rPr>
        <w:t>(Procuring Entity</w:t>
      </w:r>
      <w:r>
        <w:rPr>
          <w:sz w:val="22"/>
          <w:szCs w:val="22"/>
        </w:rPr>
        <w:t>)</w:t>
      </w:r>
    </w:p>
    <w:p w:rsidR="00C17793" w:rsidRDefault="00C17793" w:rsidP="00C17793">
      <w:pPr>
        <w:tabs>
          <w:tab w:val="center" w:pos="4320"/>
          <w:tab w:val="right" w:pos="9720"/>
        </w:tabs>
        <w:spacing w:line="360" w:lineRule="auto"/>
        <w:jc w:val="both"/>
        <w:rPr>
          <w:i/>
          <w:iCs/>
          <w:sz w:val="22"/>
          <w:szCs w:val="22"/>
        </w:rPr>
      </w:pPr>
    </w:p>
    <w:p w:rsidR="00C17793" w:rsidRDefault="00C17793" w:rsidP="00C17793">
      <w:pPr>
        <w:tabs>
          <w:tab w:val="center" w:pos="4320"/>
          <w:tab w:val="right" w:pos="9720"/>
        </w:tabs>
        <w:spacing w:line="360" w:lineRule="auto"/>
        <w:ind w:right="90"/>
        <w:jc w:val="both"/>
        <w:rPr>
          <w:sz w:val="22"/>
          <w:szCs w:val="22"/>
        </w:rPr>
      </w:pPr>
      <w:r>
        <w:rPr>
          <w:sz w:val="22"/>
          <w:szCs w:val="22"/>
        </w:rPr>
        <w:t>Request for review of the decision of the…………… (</w:t>
      </w:r>
      <w:r>
        <w:rPr>
          <w:i/>
          <w:iCs/>
          <w:sz w:val="22"/>
          <w:szCs w:val="22"/>
        </w:rPr>
        <w:t>Name of the Procuring Entity)</w:t>
      </w:r>
      <w:r>
        <w:rPr>
          <w:sz w:val="22"/>
          <w:szCs w:val="22"/>
        </w:rPr>
        <w:t xml:space="preserve"> of ……………dated the…day of ………….20……….in the matter of Tender No………..…of …………..20…</w:t>
      </w:r>
    </w:p>
    <w:p w:rsidR="00C17793" w:rsidRDefault="00C17793" w:rsidP="00C17793">
      <w:pPr>
        <w:tabs>
          <w:tab w:val="center" w:pos="4320"/>
          <w:tab w:val="right" w:pos="9720"/>
        </w:tabs>
        <w:spacing w:line="360" w:lineRule="auto"/>
        <w:jc w:val="center"/>
        <w:rPr>
          <w:sz w:val="22"/>
          <w:szCs w:val="22"/>
        </w:rPr>
      </w:pPr>
    </w:p>
    <w:p w:rsidR="00C17793" w:rsidRDefault="00C17793" w:rsidP="00C17793">
      <w:pPr>
        <w:tabs>
          <w:tab w:val="center" w:pos="4320"/>
          <w:tab w:val="right" w:pos="9720"/>
        </w:tabs>
        <w:spacing w:line="360" w:lineRule="auto"/>
        <w:ind w:right="1008"/>
        <w:jc w:val="center"/>
        <w:rPr>
          <w:b/>
          <w:bCs/>
          <w:sz w:val="22"/>
          <w:szCs w:val="22"/>
        </w:rPr>
      </w:pPr>
      <w:r>
        <w:rPr>
          <w:b/>
          <w:bCs/>
          <w:sz w:val="22"/>
          <w:szCs w:val="22"/>
        </w:rPr>
        <w:t>REQUEST FOR REVIEW</w:t>
      </w:r>
    </w:p>
    <w:p w:rsidR="00C17793" w:rsidRDefault="00C17793" w:rsidP="00C17793">
      <w:pPr>
        <w:tabs>
          <w:tab w:val="center" w:pos="4320"/>
          <w:tab w:val="right" w:pos="9720"/>
        </w:tabs>
        <w:spacing w:line="360" w:lineRule="auto"/>
        <w:jc w:val="both"/>
        <w:rPr>
          <w:sz w:val="22"/>
          <w:szCs w:val="22"/>
        </w:rPr>
      </w:pPr>
      <w:r>
        <w:rPr>
          <w:sz w:val="22"/>
          <w:szCs w:val="22"/>
        </w:rPr>
        <w:t>I/We……………………………,the above named Applicant(s), of address: Physical address…………….Fax No……Tel. No……..Email ……………, hereby request the Public Procurement Administrative Review Board to review the whole/part of the above mentioned decision on the following grounds , namely:-</w:t>
      </w:r>
    </w:p>
    <w:p w:rsidR="00C17793" w:rsidRDefault="00C17793" w:rsidP="00C17793">
      <w:pPr>
        <w:tabs>
          <w:tab w:val="center" w:pos="4320"/>
          <w:tab w:val="right" w:pos="9720"/>
        </w:tabs>
        <w:spacing w:line="360" w:lineRule="auto"/>
        <w:jc w:val="both"/>
        <w:rPr>
          <w:sz w:val="22"/>
          <w:szCs w:val="22"/>
        </w:rPr>
      </w:pPr>
      <w:r>
        <w:rPr>
          <w:sz w:val="22"/>
          <w:szCs w:val="22"/>
        </w:rPr>
        <w:t xml:space="preserve">1. </w:t>
      </w:r>
    </w:p>
    <w:p w:rsidR="00C17793" w:rsidRDefault="00C17793" w:rsidP="00C17793">
      <w:pPr>
        <w:tabs>
          <w:tab w:val="center" w:pos="4320"/>
          <w:tab w:val="right" w:pos="9720"/>
        </w:tabs>
        <w:spacing w:line="360" w:lineRule="auto"/>
        <w:jc w:val="both"/>
        <w:rPr>
          <w:sz w:val="22"/>
          <w:szCs w:val="22"/>
        </w:rPr>
      </w:pPr>
      <w:r>
        <w:rPr>
          <w:sz w:val="22"/>
          <w:szCs w:val="22"/>
        </w:rPr>
        <w:t xml:space="preserve">2. </w:t>
      </w:r>
    </w:p>
    <w:p w:rsidR="00C17793" w:rsidRDefault="00C17793" w:rsidP="00C17793">
      <w:pPr>
        <w:tabs>
          <w:tab w:val="center" w:pos="4320"/>
          <w:tab w:val="right" w:pos="9720"/>
        </w:tabs>
        <w:spacing w:line="360" w:lineRule="auto"/>
        <w:jc w:val="both"/>
        <w:rPr>
          <w:sz w:val="22"/>
          <w:szCs w:val="22"/>
        </w:rPr>
      </w:pPr>
      <w:r>
        <w:rPr>
          <w:sz w:val="22"/>
          <w:szCs w:val="22"/>
        </w:rPr>
        <w:t xml:space="preserve">etc. </w:t>
      </w:r>
    </w:p>
    <w:p w:rsidR="00C17793" w:rsidRDefault="00C17793" w:rsidP="00C17793">
      <w:pPr>
        <w:tabs>
          <w:tab w:val="center" w:pos="4320"/>
          <w:tab w:val="right" w:pos="9720"/>
        </w:tabs>
        <w:spacing w:line="360" w:lineRule="auto"/>
        <w:jc w:val="both"/>
        <w:rPr>
          <w:sz w:val="22"/>
          <w:szCs w:val="22"/>
        </w:rPr>
      </w:pPr>
      <w:r>
        <w:rPr>
          <w:sz w:val="22"/>
          <w:szCs w:val="22"/>
        </w:rPr>
        <w:t>By this memorandum, the Applicant requests the Board for an order/orders that: -</w:t>
      </w:r>
    </w:p>
    <w:p w:rsidR="00C17793" w:rsidRDefault="00C17793" w:rsidP="00C17793">
      <w:pPr>
        <w:tabs>
          <w:tab w:val="center" w:pos="4320"/>
          <w:tab w:val="right" w:pos="9720"/>
        </w:tabs>
        <w:spacing w:line="360" w:lineRule="auto"/>
        <w:jc w:val="both"/>
        <w:rPr>
          <w:sz w:val="22"/>
          <w:szCs w:val="22"/>
        </w:rPr>
      </w:pPr>
      <w:r>
        <w:rPr>
          <w:sz w:val="22"/>
          <w:szCs w:val="22"/>
        </w:rPr>
        <w:t>1.</w:t>
      </w:r>
    </w:p>
    <w:p w:rsidR="00C17793" w:rsidRDefault="00C17793" w:rsidP="00C17793">
      <w:pPr>
        <w:tabs>
          <w:tab w:val="center" w:pos="4320"/>
          <w:tab w:val="right" w:pos="9720"/>
        </w:tabs>
        <w:spacing w:line="360" w:lineRule="auto"/>
        <w:jc w:val="both"/>
        <w:rPr>
          <w:sz w:val="22"/>
          <w:szCs w:val="22"/>
        </w:rPr>
      </w:pPr>
      <w:r>
        <w:rPr>
          <w:sz w:val="22"/>
          <w:szCs w:val="22"/>
        </w:rPr>
        <w:t>2.</w:t>
      </w:r>
    </w:p>
    <w:p w:rsidR="00C17793" w:rsidRDefault="00C17793" w:rsidP="00C17793">
      <w:pPr>
        <w:tabs>
          <w:tab w:val="center" w:pos="4320"/>
          <w:tab w:val="right" w:pos="9720"/>
        </w:tabs>
        <w:spacing w:line="360" w:lineRule="auto"/>
        <w:jc w:val="both"/>
        <w:rPr>
          <w:sz w:val="22"/>
          <w:szCs w:val="22"/>
        </w:rPr>
      </w:pPr>
      <w:r>
        <w:rPr>
          <w:sz w:val="22"/>
          <w:szCs w:val="22"/>
        </w:rPr>
        <w:t>etc</w:t>
      </w:r>
    </w:p>
    <w:p w:rsidR="00C17793" w:rsidRDefault="00C17793" w:rsidP="00C17793">
      <w:pPr>
        <w:tabs>
          <w:tab w:val="center" w:pos="4320"/>
          <w:tab w:val="right" w:pos="9720"/>
        </w:tabs>
        <w:spacing w:line="360" w:lineRule="auto"/>
        <w:jc w:val="both"/>
        <w:rPr>
          <w:sz w:val="22"/>
          <w:szCs w:val="22"/>
        </w:rPr>
      </w:pPr>
      <w:r>
        <w:rPr>
          <w:sz w:val="22"/>
          <w:szCs w:val="22"/>
        </w:rPr>
        <w:t>SIGNED ……………….(Applicant)</w:t>
      </w:r>
    </w:p>
    <w:p w:rsidR="00C17793" w:rsidRDefault="00C17793" w:rsidP="00C17793">
      <w:pPr>
        <w:pBdr>
          <w:bottom w:val="single" w:sz="18" w:space="1" w:color="auto"/>
        </w:pBdr>
        <w:tabs>
          <w:tab w:val="center" w:pos="4320"/>
          <w:tab w:val="right" w:pos="9720"/>
        </w:tabs>
        <w:spacing w:line="360" w:lineRule="auto"/>
        <w:ind w:right="1008"/>
        <w:jc w:val="both"/>
        <w:rPr>
          <w:sz w:val="22"/>
          <w:szCs w:val="22"/>
        </w:rPr>
      </w:pPr>
      <w:r>
        <w:rPr>
          <w:sz w:val="22"/>
          <w:szCs w:val="22"/>
        </w:rPr>
        <w:t>Dated on…………….day of ……………/…20…</w:t>
      </w:r>
    </w:p>
    <w:p w:rsidR="00C17793" w:rsidRDefault="00C17793" w:rsidP="00C17793">
      <w:pPr>
        <w:tabs>
          <w:tab w:val="center" w:pos="4320"/>
          <w:tab w:val="right" w:pos="9720"/>
        </w:tabs>
        <w:spacing w:line="360" w:lineRule="auto"/>
        <w:jc w:val="both"/>
        <w:rPr>
          <w:b/>
          <w:bCs/>
          <w:sz w:val="22"/>
          <w:szCs w:val="22"/>
        </w:rPr>
      </w:pPr>
      <w:r>
        <w:rPr>
          <w:b/>
          <w:bCs/>
          <w:sz w:val="22"/>
          <w:szCs w:val="22"/>
        </w:rPr>
        <w:t xml:space="preserve"> </w:t>
      </w:r>
    </w:p>
    <w:p w:rsidR="00C17793" w:rsidRDefault="00C17793" w:rsidP="00C17793">
      <w:pPr>
        <w:tabs>
          <w:tab w:val="center" w:pos="4320"/>
          <w:tab w:val="right" w:pos="9720"/>
        </w:tabs>
        <w:spacing w:line="360" w:lineRule="auto"/>
        <w:jc w:val="both"/>
        <w:rPr>
          <w:b/>
          <w:bCs/>
          <w:sz w:val="22"/>
          <w:szCs w:val="22"/>
        </w:rPr>
      </w:pPr>
      <w:r>
        <w:rPr>
          <w:b/>
          <w:bCs/>
          <w:sz w:val="22"/>
          <w:szCs w:val="22"/>
        </w:rPr>
        <w:t>FOR OFFICIAL USE ONLY</w:t>
      </w:r>
    </w:p>
    <w:p w:rsidR="00C17793" w:rsidRDefault="00C17793" w:rsidP="00C17793">
      <w:pPr>
        <w:tabs>
          <w:tab w:val="center" w:pos="4320"/>
          <w:tab w:val="right" w:pos="9720"/>
        </w:tabs>
        <w:spacing w:line="360" w:lineRule="auto"/>
        <w:jc w:val="both"/>
        <w:rPr>
          <w:sz w:val="22"/>
          <w:szCs w:val="22"/>
        </w:rPr>
      </w:pPr>
      <w:r>
        <w:rPr>
          <w:sz w:val="22"/>
          <w:szCs w:val="22"/>
        </w:rPr>
        <w:t>Lodged with the Secretary Public Procurement Administrative Review Board on ………… day of ………....20….………</w:t>
      </w:r>
    </w:p>
    <w:p w:rsidR="00C17793" w:rsidRDefault="00C17793" w:rsidP="00C17793">
      <w:pPr>
        <w:tabs>
          <w:tab w:val="center" w:pos="4320"/>
          <w:tab w:val="right" w:pos="8640"/>
        </w:tabs>
        <w:jc w:val="both"/>
        <w:rPr>
          <w:sz w:val="22"/>
          <w:szCs w:val="22"/>
        </w:rPr>
      </w:pPr>
    </w:p>
    <w:p w:rsidR="00C17793" w:rsidRDefault="00C17793" w:rsidP="00C17793">
      <w:pPr>
        <w:tabs>
          <w:tab w:val="center" w:pos="4320"/>
          <w:tab w:val="right" w:pos="8640"/>
        </w:tabs>
        <w:jc w:val="both"/>
        <w:rPr>
          <w:sz w:val="22"/>
          <w:szCs w:val="22"/>
        </w:rPr>
      </w:pPr>
      <w:r>
        <w:rPr>
          <w:sz w:val="22"/>
          <w:szCs w:val="22"/>
        </w:rPr>
        <w:t>SIGNED</w:t>
      </w:r>
    </w:p>
    <w:p w:rsidR="00C17793" w:rsidRDefault="00C17793" w:rsidP="00C17793">
      <w:pPr>
        <w:jc w:val="both"/>
      </w:pPr>
      <w:r>
        <w:rPr>
          <w:sz w:val="28"/>
          <w:szCs w:val="28"/>
        </w:rPr>
        <w:t>Board Secretary</w:t>
      </w:r>
    </w:p>
    <w:sectPr w:rsidR="00C17793">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D10" w:rsidRDefault="004B5D10">
      <w:r>
        <w:separator/>
      </w:r>
    </w:p>
  </w:endnote>
  <w:endnote w:type="continuationSeparator" w:id="0">
    <w:p w:rsidR="004B5D10" w:rsidRDefault="004B5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78E" w:rsidRDefault="0012778E">
    <w:pPr>
      <w:pStyle w:val="Footer"/>
      <w:jc w:val="center"/>
    </w:pPr>
    <w:r>
      <w:fldChar w:fldCharType="begin"/>
    </w:r>
    <w:r>
      <w:instrText xml:space="preserve"> PAGE   \* MERGEFORMAT </w:instrText>
    </w:r>
    <w:r>
      <w:fldChar w:fldCharType="separate"/>
    </w:r>
    <w:r w:rsidR="00C542F2">
      <w:rPr>
        <w:noProof/>
      </w:rPr>
      <w:t>37</w:t>
    </w:r>
    <w:r>
      <w:fldChar w:fldCharType="end"/>
    </w:r>
  </w:p>
  <w:p w:rsidR="0012778E" w:rsidRDefault="001277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D10" w:rsidRDefault="004B5D10">
      <w:r>
        <w:separator/>
      </w:r>
    </w:p>
  </w:footnote>
  <w:footnote w:type="continuationSeparator" w:id="0">
    <w:p w:rsidR="004B5D10" w:rsidRDefault="004B5D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515E4"/>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1">
    <w:nsid w:val="02BA40DA"/>
    <w:multiLevelType w:val="hybridMultilevel"/>
    <w:tmpl w:val="6690FE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3773F2"/>
    <w:multiLevelType w:val="singleLevel"/>
    <w:tmpl w:val="F8E07472"/>
    <w:lvl w:ilvl="0">
      <w:start w:val="1"/>
      <w:numFmt w:val="lowerRoman"/>
      <w:lvlText w:val="(%1)"/>
      <w:legacy w:legacy="1" w:legacySpace="0" w:legacyIndent="360"/>
      <w:lvlJc w:val="left"/>
      <w:rPr>
        <w:rFonts w:ascii="Times New Roman" w:hAnsi="Times New Roman" w:cs="Times New Roman" w:hint="default"/>
      </w:rPr>
    </w:lvl>
  </w:abstractNum>
  <w:abstractNum w:abstractNumId="3">
    <w:nsid w:val="09E96FA8"/>
    <w:multiLevelType w:val="singleLevel"/>
    <w:tmpl w:val="86B66850"/>
    <w:lvl w:ilvl="0">
      <w:start w:val="3"/>
      <w:numFmt w:val="lowerLetter"/>
      <w:lvlText w:val="(%1)"/>
      <w:legacy w:legacy="1" w:legacySpace="0" w:legacyIndent="360"/>
      <w:lvlJc w:val="left"/>
      <w:rPr>
        <w:rFonts w:ascii="Times New Roman" w:hAnsi="Times New Roman" w:cs="Times New Roman" w:hint="default"/>
      </w:rPr>
    </w:lvl>
  </w:abstractNum>
  <w:abstractNum w:abstractNumId="4">
    <w:nsid w:val="0DB63DC5"/>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5">
    <w:nsid w:val="0F931CA5"/>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6">
    <w:nsid w:val="116628FB"/>
    <w:multiLevelType w:val="hybridMultilevel"/>
    <w:tmpl w:val="6690FE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EF787E"/>
    <w:multiLevelType w:val="singleLevel"/>
    <w:tmpl w:val="86B66850"/>
    <w:lvl w:ilvl="0">
      <w:start w:val="3"/>
      <w:numFmt w:val="lowerLetter"/>
      <w:lvlText w:val="(%1)"/>
      <w:legacy w:legacy="1" w:legacySpace="0" w:legacyIndent="360"/>
      <w:lvlJc w:val="left"/>
      <w:rPr>
        <w:rFonts w:ascii="Times New Roman" w:hAnsi="Times New Roman" w:cs="Times New Roman" w:hint="default"/>
      </w:rPr>
    </w:lvl>
  </w:abstractNum>
  <w:abstractNum w:abstractNumId="8">
    <w:nsid w:val="162C4DA9"/>
    <w:multiLevelType w:val="singleLevel"/>
    <w:tmpl w:val="8398C116"/>
    <w:lvl w:ilvl="0">
      <w:start w:val="2"/>
      <w:numFmt w:val="decimal"/>
      <w:lvlText w:val="%1."/>
      <w:legacy w:legacy="1" w:legacySpace="0" w:legacyIndent="360"/>
      <w:lvlJc w:val="left"/>
      <w:rPr>
        <w:rFonts w:ascii="Times New Roman" w:hAnsi="Times New Roman" w:cs="Times New Roman" w:hint="default"/>
      </w:rPr>
    </w:lvl>
  </w:abstractNum>
  <w:abstractNum w:abstractNumId="9">
    <w:nsid w:val="178165F2"/>
    <w:multiLevelType w:val="hybridMultilevel"/>
    <w:tmpl w:val="75C8F6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7D1FF2"/>
    <w:multiLevelType w:val="singleLevel"/>
    <w:tmpl w:val="9A66EBB2"/>
    <w:lvl w:ilvl="0">
      <w:start w:val="1"/>
      <w:numFmt w:val="upperRoman"/>
      <w:lvlText w:val="%1."/>
      <w:legacy w:legacy="1" w:legacySpace="0" w:legacyIndent="360"/>
      <w:lvlJc w:val="left"/>
      <w:rPr>
        <w:rFonts w:ascii="Times New Roman" w:hAnsi="Times New Roman" w:cs="Times New Roman" w:hint="default"/>
      </w:rPr>
    </w:lvl>
  </w:abstractNum>
  <w:abstractNum w:abstractNumId="11">
    <w:nsid w:val="215F679E"/>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12">
    <w:nsid w:val="21E93328"/>
    <w:multiLevelType w:val="singleLevel"/>
    <w:tmpl w:val="D27C64D4"/>
    <w:lvl w:ilvl="0">
      <w:start w:val="2"/>
      <w:numFmt w:val="lowerLetter"/>
      <w:lvlText w:val="(%1)"/>
      <w:legacy w:legacy="1" w:legacySpace="0" w:legacyIndent="360"/>
      <w:lvlJc w:val="left"/>
      <w:rPr>
        <w:rFonts w:ascii="Times New Roman" w:hAnsi="Times New Roman" w:cs="Times New Roman" w:hint="default"/>
      </w:rPr>
    </w:lvl>
  </w:abstractNum>
  <w:abstractNum w:abstractNumId="13">
    <w:nsid w:val="262D4716"/>
    <w:multiLevelType w:val="singleLevel"/>
    <w:tmpl w:val="C68A2BEA"/>
    <w:lvl w:ilvl="0">
      <w:start w:val="1"/>
      <w:numFmt w:val="lowerLetter"/>
      <w:lvlText w:val="%1)"/>
      <w:legacy w:legacy="1" w:legacySpace="0" w:legacyIndent="360"/>
      <w:lvlJc w:val="left"/>
      <w:rPr>
        <w:rFonts w:ascii="Times New Roman" w:hAnsi="Times New Roman" w:cs="Times New Roman" w:hint="default"/>
      </w:rPr>
    </w:lvl>
  </w:abstractNum>
  <w:abstractNum w:abstractNumId="14">
    <w:nsid w:val="2D6F473D"/>
    <w:multiLevelType w:val="hybridMultilevel"/>
    <w:tmpl w:val="589E09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B522DB"/>
    <w:multiLevelType w:val="singleLevel"/>
    <w:tmpl w:val="8398C116"/>
    <w:lvl w:ilvl="0">
      <w:start w:val="1"/>
      <w:numFmt w:val="decimal"/>
      <w:lvlText w:val="%1."/>
      <w:legacy w:legacy="1" w:legacySpace="0" w:legacyIndent="360"/>
      <w:lvlJc w:val="left"/>
      <w:rPr>
        <w:rFonts w:ascii="Times New Roman" w:hAnsi="Times New Roman" w:cs="Times New Roman" w:hint="default"/>
      </w:rPr>
    </w:lvl>
  </w:abstractNum>
  <w:abstractNum w:abstractNumId="16">
    <w:nsid w:val="321C1A07"/>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17">
    <w:nsid w:val="37074C25"/>
    <w:multiLevelType w:val="hybridMultilevel"/>
    <w:tmpl w:val="E1F64BE8"/>
    <w:lvl w:ilvl="0" w:tplc="0409001B">
      <w:start w:val="1"/>
      <w:numFmt w:val="lowerRoman"/>
      <w:lvlText w:val="%1."/>
      <w:lvlJc w:val="righ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nsid w:val="394E1DA9"/>
    <w:multiLevelType w:val="singleLevel"/>
    <w:tmpl w:val="1CD81496"/>
    <w:lvl w:ilvl="0">
      <w:start w:val="2"/>
      <w:numFmt w:val="lowerLetter"/>
      <w:lvlText w:val="(%1)"/>
      <w:legacy w:legacy="1" w:legacySpace="0" w:legacyIndent="360"/>
      <w:lvlJc w:val="left"/>
      <w:rPr>
        <w:rFonts w:ascii="Times New Roman" w:hAnsi="Times New Roman" w:cs="Times New Roman" w:hint="default"/>
      </w:rPr>
    </w:lvl>
  </w:abstractNum>
  <w:abstractNum w:abstractNumId="19">
    <w:nsid w:val="3BD468CA"/>
    <w:multiLevelType w:val="hybridMultilevel"/>
    <w:tmpl w:val="6690FE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3874B1"/>
    <w:multiLevelType w:val="hybridMultilevel"/>
    <w:tmpl w:val="6690FE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3302F1"/>
    <w:multiLevelType w:val="hybridMultilevel"/>
    <w:tmpl w:val="589E09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921FE3"/>
    <w:multiLevelType w:val="singleLevel"/>
    <w:tmpl w:val="F8E07472"/>
    <w:lvl w:ilvl="0">
      <w:start w:val="1"/>
      <w:numFmt w:val="lowerRoman"/>
      <w:lvlText w:val="(%1)"/>
      <w:legacy w:legacy="1" w:legacySpace="0" w:legacyIndent="360"/>
      <w:lvlJc w:val="left"/>
      <w:rPr>
        <w:rFonts w:ascii="Times New Roman" w:hAnsi="Times New Roman" w:cs="Times New Roman" w:hint="default"/>
      </w:rPr>
    </w:lvl>
  </w:abstractNum>
  <w:abstractNum w:abstractNumId="23">
    <w:nsid w:val="51E80257"/>
    <w:multiLevelType w:val="singleLevel"/>
    <w:tmpl w:val="C68A2BEA"/>
    <w:lvl w:ilvl="0">
      <w:start w:val="1"/>
      <w:numFmt w:val="lowerLetter"/>
      <w:lvlText w:val="%1)"/>
      <w:legacy w:legacy="1" w:legacySpace="0" w:legacyIndent="360"/>
      <w:lvlJc w:val="left"/>
      <w:rPr>
        <w:rFonts w:ascii="Times New Roman" w:hAnsi="Times New Roman" w:cs="Times New Roman" w:hint="default"/>
      </w:rPr>
    </w:lvl>
  </w:abstractNum>
  <w:abstractNum w:abstractNumId="24">
    <w:nsid w:val="523D42BB"/>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25">
    <w:nsid w:val="567D51E9"/>
    <w:multiLevelType w:val="singleLevel"/>
    <w:tmpl w:val="D27C64D4"/>
    <w:lvl w:ilvl="0">
      <w:start w:val="2"/>
      <w:numFmt w:val="lowerLetter"/>
      <w:lvlText w:val="(%1)"/>
      <w:legacy w:legacy="1" w:legacySpace="0" w:legacyIndent="360"/>
      <w:lvlJc w:val="left"/>
      <w:rPr>
        <w:rFonts w:ascii="Times New Roman" w:hAnsi="Times New Roman" w:cs="Times New Roman" w:hint="default"/>
      </w:rPr>
    </w:lvl>
  </w:abstractNum>
  <w:abstractNum w:abstractNumId="26">
    <w:nsid w:val="593A4ABE"/>
    <w:multiLevelType w:val="singleLevel"/>
    <w:tmpl w:val="8398C116"/>
    <w:lvl w:ilvl="0">
      <w:start w:val="3"/>
      <w:numFmt w:val="decimal"/>
      <w:lvlText w:val="%1."/>
      <w:legacy w:legacy="1" w:legacySpace="0" w:legacyIndent="360"/>
      <w:lvlJc w:val="left"/>
      <w:rPr>
        <w:rFonts w:ascii="Times New Roman" w:hAnsi="Times New Roman" w:cs="Times New Roman" w:hint="default"/>
      </w:rPr>
    </w:lvl>
  </w:abstractNum>
  <w:abstractNum w:abstractNumId="27">
    <w:nsid w:val="5B035DF2"/>
    <w:multiLevelType w:val="singleLevel"/>
    <w:tmpl w:val="D27C64D4"/>
    <w:lvl w:ilvl="0">
      <w:start w:val="1"/>
      <w:numFmt w:val="lowerLetter"/>
      <w:lvlText w:val="(%1)"/>
      <w:legacy w:legacy="1" w:legacySpace="0" w:legacyIndent="360"/>
      <w:lvlJc w:val="left"/>
      <w:rPr>
        <w:rFonts w:ascii="Times New Roman" w:hAnsi="Times New Roman" w:cs="Times New Roman" w:hint="default"/>
      </w:rPr>
    </w:lvl>
  </w:abstractNum>
  <w:abstractNum w:abstractNumId="28">
    <w:nsid w:val="6A923C69"/>
    <w:multiLevelType w:val="hybridMultilevel"/>
    <w:tmpl w:val="B3E02E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9756F4"/>
    <w:multiLevelType w:val="singleLevel"/>
    <w:tmpl w:val="8398C116"/>
    <w:lvl w:ilvl="0">
      <w:start w:val="1"/>
      <w:numFmt w:val="decimal"/>
      <w:lvlText w:val="%1."/>
      <w:legacy w:legacy="1" w:legacySpace="0" w:legacyIndent="360"/>
      <w:lvlJc w:val="left"/>
      <w:rPr>
        <w:rFonts w:ascii="Times New Roman" w:hAnsi="Times New Roman" w:cs="Times New Roman" w:hint="default"/>
      </w:rPr>
    </w:lvl>
  </w:abstractNum>
  <w:abstractNum w:abstractNumId="30">
    <w:nsid w:val="75C00AAE"/>
    <w:multiLevelType w:val="singleLevel"/>
    <w:tmpl w:val="F8E07472"/>
    <w:lvl w:ilvl="0">
      <w:start w:val="1"/>
      <w:numFmt w:val="lowerRoman"/>
      <w:lvlText w:val="(%1)"/>
      <w:legacy w:legacy="1" w:legacySpace="0" w:legacyIndent="360"/>
      <w:lvlJc w:val="left"/>
      <w:rPr>
        <w:rFonts w:ascii="Times New Roman" w:hAnsi="Times New Roman" w:cs="Times New Roman" w:hint="default"/>
      </w:rPr>
    </w:lvl>
  </w:abstractNum>
  <w:num w:numId="1">
    <w:abstractNumId w:val="29"/>
  </w:num>
  <w:num w:numId="2">
    <w:abstractNumId w:val="29"/>
    <w:lvlOverride w:ilvl="0">
      <w:lvl w:ilvl="0">
        <w:start w:val="2"/>
        <w:numFmt w:val="decimal"/>
        <w:lvlText w:val="%1."/>
        <w:legacy w:legacy="1" w:legacySpace="0" w:legacyIndent="360"/>
        <w:lvlJc w:val="left"/>
        <w:rPr>
          <w:rFonts w:ascii="Times New Roman" w:hAnsi="Times New Roman" w:cs="Times New Roman" w:hint="default"/>
        </w:rPr>
      </w:lvl>
    </w:lvlOverride>
  </w:num>
  <w:num w:numId="3">
    <w:abstractNumId w:val="29"/>
    <w:lvlOverride w:ilvl="0">
      <w:lvl w:ilvl="0">
        <w:start w:val="3"/>
        <w:numFmt w:val="decimal"/>
        <w:lvlText w:val="%1."/>
        <w:legacy w:legacy="1" w:legacySpace="0" w:legacyIndent="360"/>
        <w:lvlJc w:val="left"/>
        <w:rPr>
          <w:rFonts w:ascii="Times New Roman" w:hAnsi="Times New Roman" w:cs="Times New Roman" w:hint="default"/>
        </w:rPr>
      </w:lvl>
    </w:lvlOverride>
  </w:num>
  <w:num w:numId="4">
    <w:abstractNumId w:val="29"/>
    <w:lvlOverride w:ilvl="0">
      <w:lvl w:ilvl="0">
        <w:start w:val="4"/>
        <w:numFmt w:val="decimal"/>
        <w:lvlText w:val="%1."/>
        <w:legacy w:legacy="1" w:legacySpace="0" w:legacyIndent="360"/>
        <w:lvlJc w:val="left"/>
        <w:rPr>
          <w:rFonts w:ascii="Times New Roman" w:hAnsi="Times New Roman" w:cs="Times New Roman" w:hint="default"/>
        </w:rPr>
      </w:lvl>
    </w:lvlOverride>
  </w:num>
  <w:num w:numId="5">
    <w:abstractNumId w:val="29"/>
    <w:lvlOverride w:ilvl="0">
      <w:lvl w:ilvl="0">
        <w:start w:val="5"/>
        <w:numFmt w:val="decimal"/>
        <w:lvlText w:val="%1."/>
        <w:legacy w:legacy="1" w:legacySpace="0" w:legacyIndent="360"/>
        <w:lvlJc w:val="left"/>
        <w:rPr>
          <w:rFonts w:ascii="Times New Roman" w:hAnsi="Times New Roman" w:cs="Times New Roman" w:hint="default"/>
        </w:rPr>
      </w:lvl>
    </w:lvlOverride>
  </w:num>
  <w:num w:numId="6">
    <w:abstractNumId w:val="29"/>
    <w:lvlOverride w:ilvl="0">
      <w:lvl w:ilvl="0">
        <w:start w:val="6"/>
        <w:numFmt w:val="decimal"/>
        <w:lvlText w:val="%1."/>
        <w:legacy w:legacy="1" w:legacySpace="0" w:legacyIndent="360"/>
        <w:lvlJc w:val="left"/>
        <w:rPr>
          <w:rFonts w:ascii="Times New Roman" w:hAnsi="Times New Roman" w:cs="Times New Roman" w:hint="default"/>
        </w:rPr>
      </w:lvl>
    </w:lvlOverride>
  </w:num>
  <w:num w:numId="7">
    <w:abstractNumId w:val="29"/>
    <w:lvlOverride w:ilvl="0">
      <w:lvl w:ilvl="0">
        <w:start w:val="7"/>
        <w:numFmt w:val="decimal"/>
        <w:lvlText w:val="%1."/>
        <w:legacy w:legacy="1" w:legacySpace="0" w:legacyIndent="360"/>
        <w:lvlJc w:val="left"/>
        <w:rPr>
          <w:rFonts w:ascii="Times New Roman" w:hAnsi="Times New Roman" w:cs="Times New Roman" w:hint="default"/>
        </w:rPr>
      </w:lvl>
    </w:lvlOverride>
  </w:num>
  <w:num w:numId="8">
    <w:abstractNumId w:val="27"/>
  </w:num>
  <w:num w:numId="9">
    <w:abstractNumId w:val="18"/>
  </w:num>
  <w:num w:numId="10">
    <w:abstractNumId w:val="7"/>
  </w:num>
  <w:num w:numId="11">
    <w:abstractNumId w:val="10"/>
  </w:num>
  <w:num w:numId="12">
    <w:abstractNumId w:val="10"/>
    <w:lvlOverride w:ilvl="0">
      <w:lvl w:ilvl="0">
        <w:start w:val="2"/>
        <w:numFmt w:val="upperRoman"/>
        <w:lvlText w:val="%1."/>
        <w:legacy w:legacy="1" w:legacySpace="0" w:legacyIndent="360"/>
        <w:lvlJc w:val="left"/>
        <w:rPr>
          <w:rFonts w:ascii="Times New Roman" w:hAnsi="Times New Roman" w:cs="Times New Roman" w:hint="default"/>
        </w:rPr>
      </w:lvl>
    </w:lvlOverride>
  </w:num>
  <w:num w:numId="13">
    <w:abstractNumId w:val="10"/>
    <w:lvlOverride w:ilvl="0">
      <w:lvl w:ilvl="0">
        <w:start w:val="3"/>
        <w:numFmt w:val="upperRoman"/>
        <w:lvlText w:val="%1."/>
        <w:legacy w:legacy="1" w:legacySpace="0" w:legacyIndent="360"/>
        <w:lvlJc w:val="left"/>
        <w:rPr>
          <w:rFonts w:ascii="Times New Roman" w:hAnsi="Times New Roman" w:cs="Times New Roman" w:hint="default"/>
        </w:rPr>
      </w:lvl>
    </w:lvlOverride>
  </w:num>
  <w:num w:numId="14">
    <w:abstractNumId w:val="10"/>
    <w:lvlOverride w:ilvl="0">
      <w:lvl w:ilvl="0">
        <w:start w:val="4"/>
        <w:numFmt w:val="upperRoman"/>
        <w:lvlText w:val="%1."/>
        <w:legacy w:legacy="1" w:legacySpace="0" w:legacyIndent="360"/>
        <w:lvlJc w:val="left"/>
        <w:rPr>
          <w:rFonts w:ascii="Times New Roman" w:hAnsi="Times New Roman" w:cs="Times New Roman" w:hint="default"/>
        </w:rPr>
      </w:lvl>
    </w:lvlOverride>
  </w:num>
  <w:num w:numId="15">
    <w:abstractNumId w:val="22"/>
  </w:num>
  <w:num w:numId="16">
    <w:abstractNumId w:val="22"/>
    <w:lvlOverride w:ilvl="0">
      <w:lvl w:ilvl="0">
        <w:start w:val="2"/>
        <w:numFmt w:val="lowerRoman"/>
        <w:lvlText w:val="(%1)"/>
        <w:legacy w:legacy="1" w:legacySpace="0" w:legacyIndent="360"/>
        <w:lvlJc w:val="left"/>
        <w:rPr>
          <w:rFonts w:ascii="Times New Roman" w:hAnsi="Times New Roman" w:cs="Times New Roman" w:hint="default"/>
        </w:rPr>
      </w:lvl>
    </w:lvlOverride>
  </w:num>
  <w:num w:numId="17">
    <w:abstractNumId w:val="22"/>
    <w:lvlOverride w:ilvl="0">
      <w:lvl w:ilvl="0">
        <w:start w:val="3"/>
        <w:numFmt w:val="lowerRoman"/>
        <w:lvlText w:val="(%1)"/>
        <w:legacy w:legacy="1" w:legacySpace="0" w:legacyIndent="360"/>
        <w:lvlJc w:val="left"/>
        <w:rPr>
          <w:rFonts w:ascii="Times New Roman" w:hAnsi="Times New Roman" w:cs="Times New Roman" w:hint="default"/>
        </w:rPr>
      </w:lvl>
    </w:lvlOverride>
  </w:num>
  <w:num w:numId="18">
    <w:abstractNumId w:val="22"/>
    <w:lvlOverride w:ilvl="0">
      <w:lvl w:ilvl="0">
        <w:start w:val="4"/>
        <w:numFmt w:val="lowerRoman"/>
        <w:lvlText w:val="(%1)"/>
        <w:legacy w:legacy="1" w:legacySpace="0" w:legacyIndent="360"/>
        <w:lvlJc w:val="left"/>
        <w:rPr>
          <w:rFonts w:ascii="Times New Roman" w:hAnsi="Times New Roman" w:cs="Times New Roman" w:hint="default"/>
        </w:rPr>
      </w:lvl>
    </w:lvlOverride>
  </w:num>
  <w:num w:numId="19">
    <w:abstractNumId w:val="22"/>
    <w:lvlOverride w:ilvl="0">
      <w:lvl w:ilvl="0">
        <w:start w:val="5"/>
        <w:numFmt w:val="lowerRoman"/>
        <w:lvlText w:val="(%1)"/>
        <w:legacy w:legacy="1" w:legacySpace="0" w:legacyIndent="360"/>
        <w:lvlJc w:val="left"/>
        <w:rPr>
          <w:rFonts w:ascii="Times New Roman" w:hAnsi="Times New Roman" w:cs="Times New Roman" w:hint="default"/>
        </w:rPr>
      </w:lvl>
    </w:lvlOverride>
  </w:num>
  <w:num w:numId="20">
    <w:abstractNumId w:val="22"/>
    <w:lvlOverride w:ilvl="0">
      <w:lvl w:ilvl="0">
        <w:start w:val="6"/>
        <w:numFmt w:val="lowerRoman"/>
        <w:lvlText w:val="(%1)"/>
        <w:legacy w:legacy="1" w:legacySpace="0" w:legacyIndent="360"/>
        <w:lvlJc w:val="left"/>
        <w:rPr>
          <w:rFonts w:ascii="Times New Roman" w:hAnsi="Times New Roman" w:cs="Times New Roman" w:hint="default"/>
        </w:rPr>
      </w:lvl>
    </w:lvlOverride>
  </w:num>
  <w:num w:numId="21">
    <w:abstractNumId w:val="22"/>
    <w:lvlOverride w:ilvl="0">
      <w:lvl w:ilvl="0">
        <w:start w:val="7"/>
        <w:numFmt w:val="lowerRoman"/>
        <w:lvlText w:val="(%1)"/>
        <w:legacy w:legacy="1" w:legacySpace="0" w:legacyIndent="360"/>
        <w:lvlJc w:val="left"/>
        <w:rPr>
          <w:rFonts w:ascii="Times New Roman" w:hAnsi="Times New Roman" w:cs="Times New Roman" w:hint="default"/>
        </w:rPr>
      </w:lvl>
    </w:lvlOverride>
  </w:num>
  <w:num w:numId="22">
    <w:abstractNumId w:val="22"/>
    <w:lvlOverride w:ilvl="0">
      <w:lvl w:ilvl="0">
        <w:start w:val="8"/>
        <w:numFmt w:val="lowerRoman"/>
        <w:lvlText w:val="(%1)"/>
        <w:legacy w:legacy="1" w:legacySpace="0" w:legacyIndent="360"/>
        <w:lvlJc w:val="left"/>
        <w:rPr>
          <w:rFonts w:ascii="Times New Roman" w:hAnsi="Times New Roman" w:cs="Times New Roman" w:hint="default"/>
        </w:rPr>
      </w:lvl>
    </w:lvlOverride>
  </w:num>
  <w:num w:numId="23">
    <w:abstractNumId w:val="22"/>
    <w:lvlOverride w:ilvl="0">
      <w:lvl w:ilvl="0">
        <w:start w:val="9"/>
        <w:numFmt w:val="lowerRoman"/>
        <w:lvlText w:val="(%1)"/>
        <w:legacy w:legacy="1" w:legacySpace="0" w:legacyIndent="360"/>
        <w:lvlJc w:val="left"/>
        <w:rPr>
          <w:rFonts w:ascii="Times New Roman" w:hAnsi="Times New Roman" w:cs="Times New Roman" w:hint="default"/>
        </w:rPr>
      </w:lvl>
    </w:lvlOverride>
  </w:num>
  <w:num w:numId="24">
    <w:abstractNumId w:val="22"/>
    <w:lvlOverride w:ilvl="0">
      <w:lvl w:ilvl="0">
        <w:start w:val="10"/>
        <w:numFmt w:val="lowerRoman"/>
        <w:lvlText w:val="(%1)"/>
        <w:legacy w:legacy="1" w:legacySpace="0" w:legacyIndent="360"/>
        <w:lvlJc w:val="left"/>
        <w:rPr>
          <w:rFonts w:ascii="Times New Roman" w:hAnsi="Times New Roman" w:cs="Times New Roman" w:hint="default"/>
        </w:rPr>
      </w:lvl>
    </w:lvlOverride>
  </w:num>
  <w:num w:numId="25">
    <w:abstractNumId w:val="22"/>
    <w:lvlOverride w:ilvl="0">
      <w:lvl w:ilvl="0">
        <w:start w:val="11"/>
        <w:numFmt w:val="lowerRoman"/>
        <w:lvlText w:val="(%1)"/>
        <w:legacy w:legacy="1" w:legacySpace="0" w:legacyIndent="360"/>
        <w:lvlJc w:val="left"/>
        <w:rPr>
          <w:rFonts w:ascii="Times New Roman" w:hAnsi="Times New Roman" w:cs="Times New Roman" w:hint="default"/>
        </w:rPr>
      </w:lvl>
    </w:lvlOverride>
  </w:num>
  <w:num w:numId="26">
    <w:abstractNumId w:val="22"/>
    <w:lvlOverride w:ilvl="0">
      <w:lvl w:ilvl="0">
        <w:start w:val="12"/>
        <w:numFmt w:val="lowerRoman"/>
        <w:lvlText w:val="(%1)"/>
        <w:legacy w:legacy="1" w:legacySpace="0" w:legacyIndent="360"/>
        <w:lvlJc w:val="left"/>
        <w:rPr>
          <w:rFonts w:ascii="Times New Roman" w:hAnsi="Times New Roman" w:cs="Times New Roman" w:hint="default"/>
        </w:rPr>
      </w:lvl>
    </w:lvlOverride>
  </w:num>
  <w:num w:numId="27">
    <w:abstractNumId w:val="22"/>
    <w:lvlOverride w:ilvl="0">
      <w:lvl w:ilvl="0">
        <w:start w:val="13"/>
        <w:numFmt w:val="lowerRoman"/>
        <w:lvlText w:val="(%1)"/>
        <w:legacy w:legacy="1" w:legacySpace="0" w:legacyIndent="360"/>
        <w:lvlJc w:val="left"/>
        <w:rPr>
          <w:rFonts w:ascii="Times New Roman" w:hAnsi="Times New Roman" w:cs="Times New Roman" w:hint="default"/>
        </w:rPr>
      </w:lvl>
    </w:lvlOverride>
  </w:num>
  <w:num w:numId="28">
    <w:abstractNumId w:val="22"/>
    <w:lvlOverride w:ilvl="0">
      <w:lvl w:ilvl="0">
        <w:start w:val="14"/>
        <w:numFmt w:val="lowerRoman"/>
        <w:lvlText w:val="(%1)"/>
        <w:legacy w:legacy="1" w:legacySpace="0" w:legacyIndent="360"/>
        <w:lvlJc w:val="left"/>
        <w:rPr>
          <w:rFonts w:ascii="Times New Roman" w:hAnsi="Times New Roman" w:cs="Times New Roman" w:hint="default"/>
        </w:rPr>
      </w:lvl>
    </w:lvlOverride>
  </w:num>
  <w:num w:numId="29">
    <w:abstractNumId w:val="23"/>
  </w:num>
  <w:num w:numId="30">
    <w:abstractNumId w:val="23"/>
    <w:lvlOverride w:ilvl="0">
      <w:lvl w:ilvl="0">
        <w:start w:val="2"/>
        <w:numFmt w:val="lowerLetter"/>
        <w:lvlText w:val="%1)"/>
        <w:legacy w:legacy="1" w:legacySpace="0" w:legacyIndent="360"/>
        <w:lvlJc w:val="left"/>
        <w:rPr>
          <w:rFonts w:ascii="Times New Roman" w:hAnsi="Times New Roman" w:cs="Times New Roman" w:hint="default"/>
        </w:rPr>
      </w:lvl>
    </w:lvlOverride>
  </w:num>
  <w:num w:numId="31">
    <w:abstractNumId w:val="23"/>
    <w:lvlOverride w:ilvl="0">
      <w:lvl w:ilvl="0">
        <w:start w:val="3"/>
        <w:numFmt w:val="lowerLetter"/>
        <w:lvlText w:val="%1)"/>
        <w:legacy w:legacy="1" w:legacySpace="0" w:legacyIndent="360"/>
        <w:lvlJc w:val="left"/>
        <w:rPr>
          <w:rFonts w:ascii="Times New Roman" w:hAnsi="Times New Roman" w:cs="Times New Roman" w:hint="default"/>
        </w:rPr>
      </w:lvl>
    </w:lvlOverride>
  </w:num>
  <w:num w:numId="32">
    <w:abstractNumId w:val="23"/>
    <w:lvlOverride w:ilvl="0">
      <w:lvl w:ilvl="0">
        <w:start w:val="4"/>
        <w:numFmt w:val="lowerLetter"/>
        <w:lvlText w:val="%1)"/>
        <w:legacy w:legacy="1" w:legacySpace="0" w:legacyIndent="360"/>
        <w:lvlJc w:val="left"/>
        <w:rPr>
          <w:rFonts w:ascii="Times New Roman" w:hAnsi="Times New Roman" w:cs="Times New Roman" w:hint="default"/>
        </w:rPr>
      </w:lvl>
    </w:lvlOverride>
  </w:num>
  <w:num w:numId="33">
    <w:abstractNumId w:val="4"/>
  </w:num>
  <w:num w:numId="34">
    <w:abstractNumId w:val="4"/>
    <w:lvlOverride w:ilvl="0">
      <w:lvl w:ilvl="0">
        <w:start w:val="2"/>
        <w:numFmt w:val="lowerLetter"/>
        <w:lvlText w:val="(%1)"/>
        <w:legacy w:legacy="1" w:legacySpace="0" w:legacyIndent="360"/>
        <w:lvlJc w:val="left"/>
        <w:rPr>
          <w:rFonts w:ascii="Times New Roman" w:hAnsi="Times New Roman" w:cs="Times New Roman" w:hint="default"/>
        </w:rPr>
      </w:lvl>
    </w:lvlOverride>
  </w:num>
  <w:num w:numId="35">
    <w:abstractNumId w:val="11"/>
  </w:num>
  <w:num w:numId="36">
    <w:abstractNumId w:val="11"/>
    <w:lvlOverride w:ilvl="0">
      <w:lvl w:ilvl="0">
        <w:start w:val="2"/>
        <w:numFmt w:val="lowerLetter"/>
        <w:lvlText w:val="(%1)"/>
        <w:legacy w:legacy="1" w:legacySpace="0" w:legacyIndent="360"/>
        <w:lvlJc w:val="left"/>
        <w:rPr>
          <w:rFonts w:ascii="Times New Roman" w:hAnsi="Times New Roman" w:cs="Times New Roman" w:hint="default"/>
        </w:rPr>
      </w:lvl>
    </w:lvlOverride>
  </w:num>
  <w:num w:numId="37">
    <w:abstractNumId w:val="2"/>
  </w:num>
  <w:num w:numId="38">
    <w:abstractNumId w:val="30"/>
  </w:num>
  <w:num w:numId="39">
    <w:abstractNumId w:val="13"/>
  </w:num>
  <w:num w:numId="40">
    <w:abstractNumId w:val="13"/>
    <w:lvlOverride w:ilvl="0">
      <w:lvl w:ilvl="0">
        <w:start w:val="2"/>
        <w:numFmt w:val="lowerLetter"/>
        <w:lvlText w:val="%1)"/>
        <w:legacy w:legacy="1" w:legacySpace="0" w:legacyIndent="360"/>
        <w:lvlJc w:val="left"/>
        <w:rPr>
          <w:rFonts w:ascii="Times New Roman" w:hAnsi="Times New Roman" w:cs="Times New Roman" w:hint="default"/>
        </w:rPr>
      </w:lvl>
    </w:lvlOverride>
  </w:num>
  <w:num w:numId="41">
    <w:abstractNumId w:val="13"/>
    <w:lvlOverride w:ilvl="0">
      <w:lvl w:ilvl="0">
        <w:start w:val="3"/>
        <w:numFmt w:val="lowerLetter"/>
        <w:lvlText w:val="%1)"/>
        <w:legacy w:legacy="1" w:legacySpace="0" w:legacyIndent="360"/>
        <w:lvlJc w:val="left"/>
        <w:rPr>
          <w:rFonts w:ascii="Times New Roman" w:hAnsi="Times New Roman" w:cs="Times New Roman" w:hint="default"/>
        </w:rPr>
      </w:lvl>
    </w:lvlOverride>
  </w:num>
  <w:num w:numId="42">
    <w:abstractNumId w:val="13"/>
    <w:lvlOverride w:ilvl="0">
      <w:lvl w:ilvl="0">
        <w:start w:val="4"/>
        <w:numFmt w:val="lowerLetter"/>
        <w:lvlText w:val="%1)"/>
        <w:legacy w:legacy="1" w:legacySpace="0" w:legacyIndent="360"/>
        <w:lvlJc w:val="left"/>
        <w:rPr>
          <w:rFonts w:ascii="Times New Roman" w:hAnsi="Times New Roman" w:cs="Times New Roman" w:hint="default"/>
        </w:rPr>
      </w:lvl>
    </w:lvlOverride>
  </w:num>
  <w:num w:numId="43">
    <w:abstractNumId w:val="0"/>
  </w:num>
  <w:num w:numId="44">
    <w:abstractNumId w:val="25"/>
  </w:num>
  <w:num w:numId="45">
    <w:abstractNumId w:val="3"/>
  </w:num>
  <w:num w:numId="46">
    <w:abstractNumId w:val="24"/>
  </w:num>
  <w:num w:numId="47">
    <w:abstractNumId w:val="12"/>
  </w:num>
  <w:num w:numId="48">
    <w:abstractNumId w:val="16"/>
  </w:num>
  <w:num w:numId="49">
    <w:abstractNumId w:val="16"/>
    <w:lvlOverride w:ilvl="0">
      <w:lvl w:ilvl="0">
        <w:start w:val="2"/>
        <w:numFmt w:val="lowerLetter"/>
        <w:lvlText w:val="(%1)"/>
        <w:legacy w:legacy="1" w:legacySpace="0" w:legacyIndent="360"/>
        <w:lvlJc w:val="left"/>
        <w:rPr>
          <w:rFonts w:ascii="Times New Roman" w:hAnsi="Times New Roman" w:cs="Times New Roman" w:hint="default"/>
        </w:rPr>
      </w:lvl>
    </w:lvlOverride>
  </w:num>
  <w:num w:numId="50">
    <w:abstractNumId w:val="16"/>
    <w:lvlOverride w:ilvl="0">
      <w:lvl w:ilvl="0">
        <w:start w:val="3"/>
        <w:numFmt w:val="lowerLetter"/>
        <w:lvlText w:val="(%1)"/>
        <w:legacy w:legacy="1" w:legacySpace="0" w:legacyIndent="360"/>
        <w:lvlJc w:val="left"/>
        <w:rPr>
          <w:rFonts w:ascii="Times New Roman" w:hAnsi="Times New Roman" w:cs="Times New Roman" w:hint="default"/>
        </w:rPr>
      </w:lvl>
    </w:lvlOverride>
  </w:num>
  <w:num w:numId="51">
    <w:abstractNumId w:val="5"/>
  </w:num>
  <w:num w:numId="52">
    <w:abstractNumId w:val="5"/>
    <w:lvlOverride w:ilvl="0">
      <w:lvl w:ilvl="0">
        <w:start w:val="2"/>
        <w:numFmt w:val="lowerLetter"/>
        <w:lvlText w:val="(%1)"/>
        <w:legacy w:legacy="1" w:legacySpace="0" w:legacyIndent="360"/>
        <w:lvlJc w:val="left"/>
        <w:rPr>
          <w:rFonts w:ascii="Times New Roman" w:hAnsi="Times New Roman" w:cs="Times New Roman" w:hint="default"/>
        </w:rPr>
      </w:lvl>
    </w:lvlOverride>
  </w:num>
  <w:num w:numId="53">
    <w:abstractNumId w:val="15"/>
  </w:num>
  <w:num w:numId="54">
    <w:abstractNumId w:val="8"/>
  </w:num>
  <w:num w:numId="55">
    <w:abstractNumId w:val="26"/>
  </w:num>
  <w:num w:numId="56">
    <w:abstractNumId w:val="17"/>
  </w:num>
  <w:num w:numId="57">
    <w:abstractNumId w:val="14"/>
  </w:num>
  <w:num w:numId="58">
    <w:abstractNumId w:val="1"/>
  </w:num>
  <w:num w:numId="59">
    <w:abstractNumId w:val="19"/>
  </w:num>
  <w:num w:numId="60">
    <w:abstractNumId w:val="28"/>
  </w:num>
  <w:num w:numId="61">
    <w:abstractNumId w:val="9"/>
  </w:num>
  <w:num w:numId="62">
    <w:abstractNumId w:val="21"/>
  </w:num>
  <w:num w:numId="63">
    <w:abstractNumId w:val="6"/>
  </w:num>
  <w:num w:numId="64">
    <w:abstractNumId w:val="2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793"/>
    <w:rsid w:val="00007631"/>
    <w:rsid w:val="00032AFC"/>
    <w:rsid w:val="0004045D"/>
    <w:rsid w:val="000B0490"/>
    <w:rsid w:val="00116C45"/>
    <w:rsid w:val="0012778E"/>
    <w:rsid w:val="001B69A8"/>
    <w:rsid w:val="00265D39"/>
    <w:rsid w:val="00286C00"/>
    <w:rsid w:val="00286D96"/>
    <w:rsid w:val="002A3F0D"/>
    <w:rsid w:val="002D5B6D"/>
    <w:rsid w:val="003059B5"/>
    <w:rsid w:val="00390CC8"/>
    <w:rsid w:val="003B7705"/>
    <w:rsid w:val="003C3E83"/>
    <w:rsid w:val="003F26C4"/>
    <w:rsid w:val="004B5D10"/>
    <w:rsid w:val="004D2F54"/>
    <w:rsid w:val="004E41EB"/>
    <w:rsid w:val="005B1E09"/>
    <w:rsid w:val="005F5ADA"/>
    <w:rsid w:val="006924AF"/>
    <w:rsid w:val="006B1172"/>
    <w:rsid w:val="006D0F8B"/>
    <w:rsid w:val="00717404"/>
    <w:rsid w:val="00727B89"/>
    <w:rsid w:val="00747285"/>
    <w:rsid w:val="007736D6"/>
    <w:rsid w:val="007762D8"/>
    <w:rsid w:val="007814AE"/>
    <w:rsid w:val="0078160C"/>
    <w:rsid w:val="007E2DAA"/>
    <w:rsid w:val="007F41D9"/>
    <w:rsid w:val="008B219B"/>
    <w:rsid w:val="008B6084"/>
    <w:rsid w:val="009771AD"/>
    <w:rsid w:val="009A0CF9"/>
    <w:rsid w:val="00A01702"/>
    <w:rsid w:val="00B212A6"/>
    <w:rsid w:val="00B2389D"/>
    <w:rsid w:val="00B34746"/>
    <w:rsid w:val="00B67A7A"/>
    <w:rsid w:val="00C10911"/>
    <w:rsid w:val="00C10DEE"/>
    <w:rsid w:val="00C17793"/>
    <w:rsid w:val="00C27ED4"/>
    <w:rsid w:val="00C376C5"/>
    <w:rsid w:val="00C542F2"/>
    <w:rsid w:val="00C6605B"/>
    <w:rsid w:val="00CD0A4B"/>
    <w:rsid w:val="00D1217C"/>
    <w:rsid w:val="00DA77D3"/>
    <w:rsid w:val="00DB78B0"/>
    <w:rsid w:val="00DE7EDD"/>
    <w:rsid w:val="00DF6B61"/>
    <w:rsid w:val="00DF6EAD"/>
    <w:rsid w:val="00E10318"/>
    <w:rsid w:val="00E47A50"/>
    <w:rsid w:val="00E73525"/>
    <w:rsid w:val="00E8350E"/>
    <w:rsid w:val="00E9425F"/>
    <w:rsid w:val="00EF0E60"/>
    <w:rsid w:val="00EF40DD"/>
    <w:rsid w:val="00F14E2A"/>
    <w:rsid w:val="00F45827"/>
    <w:rsid w:val="00F46308"/>
    <w:rsid w:val="00FA2C4E"/>
    <w:rsid w:val="00FF1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79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C17793"/>
    <w:pPr>
      <w:outlineLvl w:val="0"/>
    </w:pPr>
  </w:style>
  <w:style w:type="paragraph" w:styleId="Heading2">
    <w:name w:val="heading 2"/>
    <w:basedOn w:val="Normal"/>
    <w:next w:val="Normal"/>
    <w:link w:val="Heading2Char"/>
    <w:uiPriority w:val="99"/>
    <w:qFormat/>
    <w:rsid w:val="00C17793"/>
    <w:pPr>
      <w:outlineLvl w:val="1"/>
    </w:pPr>
  </w:style>
  <w:style w:type="paragraph" w:styleId="Heading3">
    <w:name w:val="heading 3"/>
    <w:basedOn w:val="Normal"/>
    <w:next w:val="Normal"/>
    <w:link w:val="Heading3Char"/>
    <w:uiPriority w:val="99"/>
    <w:qFormat/>
    <w:rsid w:val="00C17793"/>
    <w:pPr>
      <w:outlineLvl w:val="2"/>
    </w:pPr>
  </w:style>
  <w:style w:type="paragraph" w:styleId="Heading4">
    <w:name w:val="heading 4"/>
    <w:basedOn w:val="Normal"/>
    <w:next w:val="Normal"/>
    <w:link w:val="Heading4Char"/>
    <w:uiPriority w:val="99"/>
    <w:qFormat/>
    <w:rsid w:val="00C17793"/>
    <w:pPr>
      <w:outlineLvl w:val="3"/>
    </w:pPr>
  </w:style>
  <w:style w:type="paragraph" w:styleId="Heading5">
    <w:name w:val="heading 5"/>
    <w:basedOn w:val="Normal"/>
    <w:next w:val="Normal"/>
    <w:link w:val="Heading5Char"/>
    <w:uiPriority w:val="99"/>
    <w:qFormat/>
    <w:rsid w:val="00C17793"/>
    <w:pPr>
      <w:outlineLvl w:val="4"/>
    </w:pPr>
  </w:style>
  <w:style w:type="paragraph" w:styleId="Heading6">
    <w:name w:val="heading 6"/>
    <w:basedOn w:val="Normal"/>
    <w:next w:val="Normal"/>
    <w:link w:val="Heading6Char"/>
    <w:uiPriority w:val="99"/>
    <w:qFormat/>
    <w:rsid w:val="00C17793"/>
    <w:pPr>
      <w:outlineLvl w:val="5"/>
    </w:pPr>
  </w:style>
  <w:style w:type="paragraph" w:styleId="Heading7">
    <w:name w:val="heading 7"/>
    <w:basedOn w:val="Normal"/>
    <w:next w:val="Normal"/>
    <w:link w:val="Heading7Char"/>
    <w:uiPriority w:val="99"/>
    <w:qFormat/>
    <w:rsid w:val="00C17793"/>
    <w:pPr>
      <w:outlineLvl w:val="6"/>
    </w:pPr>
  </w:style>
  <w:style w:type="paragraph" w:styleId="Heading8">
    <w:name w:val="heading 8"/>
    <w:basedOn w:val="Normal"/>
    <w:next w:val="Normal"/>
    <w:link w:val="Heading8Char"/>
    <w:uiPriority w:val="99"/>
    <w:qFormat/>
    <w:rsid w:val="00C17793"/>
    <w:pPr>
      <w:outlineLvl w:val="7"/>
    </w:pPr>
  </w:style>
  <w:style w:type="paragraph" w:styleId="Heading9">
    <w:name w:val="heading 9"/>
    <w:basedOn w:val="Normal"/>
    <w:next w:val="Normal"/>
    <w:link w:val="Heading9Char"/>
    <w:uiPriority w:val="99"/>
    <w:qFormat/>
    <w:rsid w:val="00C1779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1779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rsid w:val="00C17793"/>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9"/>
    <w:rsid w:val="00C17793"/>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9"/>
    <w:rsid w:val="00C17793"/>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9"/>
    <w:rsid w:val="00C17793"/>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9"/>
    <w:rsid w:val="00C17793"/>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9"/>
    <w:rsid w:val="00C17793"/>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C17793"/>
    <w:rPr>
      <w:rFonts w:ascii="Times New Roman" w:eastAsia="Times New Roman" w:hAnsi="Times New Roman" w:cs="Times New Roman"/>
      <w:sz w:val="24"/>
      <w:szCs w:val="24"/>
    </w:rPr>
  </w:style>
  <w:style w:type="character" w:customStyle="1" w:styleId="Heading9Char">
    <w:name w:val="Heading 9 Char"/>
    <w:basedOn w:val="DefaultParagraphFont"/>
    <w:link w:val="Heading9"/>
    <w:uiPriority w:val="99"/>
    <w:rsid w:val="00C17793"/>
    <w:rPr>
      <w:rFonts w:ascii="Times New Roman" w:eastAsia="Times New Roman" w:hAnsi="Times New Roman" w:cs="Times New Roman"/>
      <w:sz w:val="24"/>
      <w:szCs w:val="24"/>
    </w:rPr>
  </w:style>
  <w:style w:type="paragraph" w:styleId="Title">
    <w:name w:val="Title"/>
    <w:basedOn w:val="Normal"/>
    <w:link w:val="TitleChar"/>
    <w:uiPriority w:val="10"/>
    <w:qFormat/>
    <w:rsid w:val="00C17793"/>
    <w:pPr>
      <w:widowControl/>
      <w:suppressAutoHyphens/>
      <w:autoSpaceDE/>
      <w:autoSpaceDN/>
      <w:adjustRightInd/>
      <w:jc w:val="center"/>
    </w:pPr>
    <w:rPr>
      <w:sz w:val="48"/>
      <w:szCs w:val="20"/>
    </w:rPr>
  </w:style>
  <w:style w:type="character" w:customStyle="1" w:styleId="TitleChar">
    <w:name w:val="Title Char"/>
    <w:basedOn w:val="DefaultParagraphFont"/>
    <w:link w:val="Title"/>
    <w:uiPriority w:val="10"/>
    <w:rsid w:val="00C17793"/>
    <w:rPr>
      <w:rFonts w:ascii="Times New Roman" w:eastAsia="Times New Roman" w:hAnsi="Times New Roman" w:cs="Times New Roman"/>
      <w:sz w:val="48"/>
      <w:szCs w:val="20"/>
    </w:rPr>
  </w:style>
  <w:style w:type="table" w:styleId="TableGrid">
    <w:name w:val="Table Grid"/>
    <w:basedOn w:val="TableNormal"/>
    <w:uiPriority w:val="59"/>
    <w:rsid w:val="00C1779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C17793"/>
    <w:pPr>
      <w:tabs>
        <w:tab w:val="center" w:pos="4680"/>
        <w:tab w:val="right" w:pos="9360"/>
      </w:tabs>
    </w:pPr>
  </w:style>
  <w:style w:type="character" w:customStyle="1" w:styleId="HeaderChar">
    <w:name w:val="Header Char"/>
    <w:basedOn w:val="DefaultParagraphFont"/>
    <w:link w:val="Header"/>
    <w:uiPriority w:val="99"/>
    <w:semiHidden/>
    <w:rsid w:val="00C1779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7793"/>
    <w:pPr>
      <w:tabs>
        <w:tab w:val="center" w:pos="4680"/>
        <w:tab w:val="right" w:pos="9360"/>
      </w:tabs>
    </w:pPr>
  </w:style>
  <w:style w:type="character" w:customStyle="1" w:styleId="FooterChar">
    <w:name w:val="Footer Char"/>
    <w:basedOn w:val="DefaultParagraphFont"/>
    <w:link w:val="Footer"/>
    <w:uiPriority w:val="99"/>
    <w:rsid w:val="00C1779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7793"/>
    <w:rPr>
      <w:rFonts w:ascii="Tahoma" w:hAnsi="Tahoma" w:cs="Tahoma"/>
      <w:sz w:val="16"/>
      <w:szCs w:val="16"/>
    </w:rPr>
  </w:style>
  <w:style w:type="character" w:customStyle="1" w:styleId="BalloonTextChar">
    <w:name w:val="Balloon Text Char"/>
    <w:basedOn w:val="DefaultParagraphFont"/>
    <w:link w:val="BalloonText"/>
    <w:uiPriority w:val="99"/>
    <w:semiHidden/>
    <w:rsid w:val="00C17793"/>
    <w:rPr>
      <w:rFonts w:ascii="Tahoma" w:eastAsia="Times New Roman" w:hAnsi="Tahoma" w:cs="Tahoma"/>
      <w:sz w:val="16"/>
      <w:szCs w:val="16"/>
    </w:rPr>
  </w:style>
  <w:style w:type="paragraph" w:styleId="NoSpacing">
    <w:name w:val="No Spacing"/>
    <w:uiPriority w:val="1"/>
    <w:qFormat/>
    <w:rsid w:val="00C17793"/>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79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C17793"/>
    <w:pPr>
      <w:outlineLvl w:val="0"/>
    </w:pPr>
  </w:style>
  <w:style w:type="paragraph" w:styleId="Heading2">
    <w:name w:val="heading 2"/>
    <w:basedOn w:val="Normal"/>
    <w:next w:val="Normal"/>
    <w:link w:val="Heading2Char"/>
    <w:uiPriority w:val="99"/>
    <w:qFormat/>
    <w:rsid w:val="00C17793"/>
    <w:pPr>
      <w:outlineLvl w:val="1"/>
    </w:pPr>
  </w:style>
  <w:style w:type="paragraph" w:styleId="Heading3">
    <w:name w:val="heading 3"/>
    <w:basedOn w:val="Normal"/>
    <w:next w:val="Normal"/>
    <w:link w:val="Heading3Char"/>
    <w:uiPriority w:val="99"/>
    <w:qFormat/>
    <w:rsid w:val="00C17793"/>
    <w:pPr>
      <w:outlineLvl w:val="2"/>
    </w:pPr>
  </w:style>
  <w:style w:type="paragraph" w:styleId="Heading4">
    <w:name w:val="heading 4"/>
    <w:basedOn w:val="Normal"/>
    <w:next w:val="Normal"/>
    <w:link w:val="Heading4Char"/>
    <w:uiPriority w:val="99"/>
    <w:qFormat/>
    <w:rsid w:val="00C17793"/>
    <w:pPr>
      <w:outlineLvl w:val="3"/>
    </w:pPr>
  </w:style>
  <w:style w:type="paragraph" w:styleId="Heading5">
    <w:name w:val="heading 5"/>
    <w:basedOn w:val="Normal"/>
    <w:next w:val="Normal"/>
    <w:link w:val="Heading5Char"/>
    <w:uiPriority w:val="99"/>
    <w:qFormat/>
    <w:rsid w:val="00C17793"/>
    <w:pPr>
      <w:outlineLvl w:val="4"/>
    </w:pPr>
  </w:style>
  <w:style w:type="paragraph" w:styleId="Heading6">
    <w:name w:val="heading 6"/>
    <w:basedOn w:val="Normal"/>
    <w:next w:val="Normal"/>
    <w:link w:val="Heading6Char"/>
    <w:uiPriority w:val="99"/>
    <w:qFormat/>
    <w:rsid w:val="00C17793"/>
    <w:pPr>
      <w:outlineLvl w:val="5"/>
    </w:pPr>
  </w:style>
  <w:style w:type="paragraph" w:styleId="Heading7">
    <w:name w:val="heading 7"/>
    <w:basedOn w:val="Normal"/>
    <w:next w:val="Normal"/>
    <w:link w:val="Heading7Char"/>
    <w:uiPriority w:val="99"/>
    <w:qFormat/>
    <w:rsid w:val="00C17793"/>
    <w:pPr>
      <w:outlineLvl w:val="6"/>
    </w:pPr>
  </w:style>
  <w:style w:type="paragraph" w:styleId="Heading8">
    <w:name w:val="heading 8"/>
    <w:basedOn w:val="Normal"/>
    <w:next w:val="Normal"/>
    <w:link w:val="Heading8Char"/>
    <w:uiPriority w:val="99"/>
    <w:qFormat/>
    <w:rsid w:val="00C17793"/>
    <w:pPr>
      <w:outlineLvl w:val="7"/>
    </w:pPr>
  </w:style>
  <w:style w:type="paragraph" w:styleId="Heading9">
    <w:name w:val="heading 9"/>
    <w:basedOn w:val="Normal"/>
    <w:next w:val="Normal"/>
    <w:link w:val="Heading9Char"/>
    <w:uiPriority w:val="99"/>
    <w:qFormat/>
    <w:rsid w:val="00C1779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1779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rsid w:val="00C17793"/>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9"/>
    <w:rsid w:val="00C17793"/>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9"/>
    <w:rsid w:val="00C17793"/>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9"/>
    <w:rsid w:val="00C17793"/>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9"/>
    <w:rsid w:val="00C17793"/>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9"/>
    <w:rsid w:val="00C17793"/>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rsid w:val="00C17793"/>
    <w:rPr>
      <w:rFonts w:ascii="Times New Roman" w:eastAsia="Times New Roman" w:hAnsi="Times New Roman" w:cs="Times New Roman"/>
      <w:sz w:val="24"/>
      <w:szCs w:val="24"/>
    </w:rPr>
  </w:style>
  <w:style w:type="character" w:customStyle="1" w:styleId="Heading9Char">
    <w:name w:val="Heading 9 Char"/>
    <w:basedOn w:val="DefaultParagraphFont"/>
    <w:link w:val="Heading9"/>
    <w:uiPriority w:val="99"/>
    <w:rsid w:val="00C17793"/>
    <w:rPr>
      <w:rFonts w:ascii="Times New Roman" w:eastAsia="Times New Roman" w:hAnsi="Times New Roman" w:cs="Times New Roman"/>
      <w:sz w:val="24"/>
      <w:szCs w:val="24"/>
    </w:rPr>
  </w:style>
  <w:style w:type="paragraph" w:styleId="Title">
    <w:name w:val="Title"/>
    <w:basedOn w:val="Normal"/>
    <w:link w:val="TitleChar"/>
    <w:uiPriority w:val="10"/>
    <w:qFormat/>
    <w:rsid w:val="00C17793"/>
    <w:pPr>
      <w:widowControl/>
      <w:suppressAutoHyphens/>
      <w:autoSpaceDE/>
      <w:autoSpaceDN/>
      <w:adjustRightInd/>
      <w:jc w:val="center"/>
    </w:pPr>
    <w:rPr>
      <w:sz w:val="48"/>
      <w:szCs w:val="20"/>
    </w:rPr>
  </w:style>
  <w:style w:type="character" w:customStyle="1" w:styleId="TitleChar">
    <w:name w:val="Title Char"/>
    <w:basedOn w:val="DefaultParagraphFont"/>
    <w:link w:val="Title"/>
    <w:uiPriority w:val="10"/>
    <w:rsid w:val="00C17793"/>
    <w:rPr>
      <w:rFonts w:ascii="Times New Roman" w:eastAsia="Times New Roman" w:hAnsi="Times New Roman" w:cs="Times New Roman"/>
      <w:sz w:val="48"/>
      <w:szCs w:val="20"/>
    </w:rPr>
  </w:style>
  <w:style w:type="table" w:styleId="TableGrid">
    <w:name w:val="Table Grid"/>
    <w:basedOn w:val="TableNormal"/>
    <w:uiPriority w:val="59"/>
    <w:rsid w:val="00C1779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C17793"/>
    <w:pPr>
      <w:tabs>
        <w:tab w:val="center" w:pos="4680"/>
        <w:tab w:val="right" w:pos="9360"/>
      </w:tabs>
    </w:pPr>
  </w:style>
  <w:style w:type="character" w:customStyle="1" w:styleId="HeaderChar">
    <w:name w:val="Header Char"/>
    <w:basedOn w:val="DefaultParagraphFont"/>
    <w:link w:val="Header"/>
    <w:uiPriority w:val="99"/>
    <w:semiHidden/>
    <w:rsid w:val="00C1779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7793"/>
    <w:pPr>
      <w:tabs>
        <w:tab w:val="center" w:pos="4680"/>
        <w:tab w:val="right" w:pos="9360"/>
      </w:tabs>
    </w:pPr>
  </w:style>
  <w:style w:type="character" w:customStyle="1" w:styleId="FooterChar">
    <w:name w:val="Footer Char"/>
    <w:basedOn w:val="DefaultParagraphFont"/>
    <w:link w:val="Footer"/>
    <w:uiPriority w:val="99"/>
    <w:rsid w:val="00C1779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17793"/>
    <w:rPr>
      <w:rFonts w:ascii="Tahoma" w:hAnsi="Tahoma" w:cs="Tahoma"/>
      <w:sz w:val="16"/>
      <w:szCs w:val="16"/>
    </w:rPr>
  </w:style>
  <w:style w:type="character" w:customStyle="1" w:styleId="BalloonTextChar">
    <w:name w:val="Balloon Text Char"/>
    <w:basedOn w:val="DefaultParagraphFont"/>
    <w:link w:val="BalloonText"/>
    <w:uiPriority w:val="99"/>
    <w:semiHidden/>
    <w:rsid w:val="00C17793"/>
    <w:rPr>
      <w:rFonts w:ascii="Tahoma" w:eastAsia="Times New Roman" w:hAnsi="Tahoma" w:cs="Tahoma"/>
      <w:sz w:val="16"/>
      <w:szCs w:val="16"/>
    </w:rPr>
  </w:style>
  <w:style w:type="paragraph" w:styleId="NoSpacing">
    <w:name w:val="No Spacing"/>
    <w:uiPriority w:val="1"/>
    <w:qFormat/>
    <w:rsid w:val="00C17793"/>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kenya.go.ke/images/gk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9430</Words>
  <Characters>53757</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2018-11-21T14:10:00Z</dcterms:created>
  <dcterms:modified xsi:type="dcterms:W3CDTF">2018-11-21T14:10:00Z</dcterms:modified>
</cp:coreProperties>
</file>